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3F" w:rsidRDefault="0043043F" w:rsidP="0043043F">
      <w:pPr>
        <w:spacing w:after="0" w:line="240" w:lineRule="auto"/>
        <w:rPr>
          <w:rFonts w:ascii="Arial" w:eastAsia="Times New Roman" w:hAnsi="Arial" w:cs="Arial"/>
          <w:b/>
          <w:bCs/>
          <w:lang w:eastAsia="de-DE"/>
        </w:rPr>
      </w:pPr>
      <w:r>
        <w:rPr>
          <w:rFonts w:ascii="Arial" w:eastAsia="Times New Roman" w:hAnsi="Arial" w:cs="Arial"/>
          <w:b/>
          <w:bCs/>
          <w:lang w:eastAsia="de-DE"/>
        </w:rPr>
        <w:t>Historie zum Deichverband / Deichbeirat</w:t>
      </w:r>
    </w:p>
    <w:p w:rsidR="0043043F" w:rsidRDefault="0043043F" w:rsidP="0043043F">
      <w:pPr>
        <w:spacing w:after="0" w:line="240" w:lineRule="auto"/>
        <w:rPr>
          <w:rFonts w:ascii="Arial" w:eastAsia="Times New Roman" w:hAnsi="Arial" w:cs="Arial"/>
          <w:b/>
          <w:bCs/>
          <w:lang w:eastAsia="de-DE"/>
        </w:rPr>
      </w:pPr>
    </w:p>
    <w:p w:rsidR="0043043F" w:rsidRDefault="0043043F" w:rsidP="0043043F">
      <w:pPr>
        <w:spacing w:after="0" w:line="240" w:lineRule="auto"/>
        <w:rPr>
          <w:rFonts w:ascii="Arial" w:eastAsia="Times New Roman" w:hAnsi="Arial" w:cs="Arial"/>
          <w:b/>
          <w:bCs/>
          <w:lang w:eastAsia="de-DE"/>
        </w:rPr>
      </w:pPr>
    </w:p>
    <w:p w:rsidR="0043043F" w:rsidRPr="0043043F" w:rsidRDefault="0043043F" w:rsidP="0043043F">
      <w:pPr>
        <w:spacing w:after="0" w:line="240" w:lineRule="auto"/>
        <w:rPr>
          <w:rFonts w:ascii="Arial" w:eastAsia="Times New Roman" w:hAnsi="Arial" w:cs="Arial"/>
          <w:lang w:eastAsia="de-DE"/>
        </w:rPr>
      </w:pPr>
      <w:r w:rsidRPr="0043043F">
        <w:rPr>
          <w:rFonts w:ascii="Arial" w:eastAsia="Times New Roman" w:hAnsi="Arial" w:cs="Arial"/>
          <w:b/>
          <w:bCs/>
          <w:lang w:eastAsia="de-DE"/>
        </w:rPr>
        <w:t>Information zur Hochwasserschutzgebühr</w:t>
      </w:r>
      <w:r w:rsidRPr="0043043F">
        <w:rPr>
          <w:rFonts w:ascii="Arial" w:eastAsia="Times New Roman" w:hAnsi="Arial" w:cs="Arial"/>
          <w:lang w:eastAsia="de-DE"/>
        </w:rPr>
        <w:br/>
      </w:r>
      <w:r w:rsidRPr="0043043F">
        <w:rPr>
          <w:rFonts w:ascii="Arial" w:eastAsia="Times New Roman" w:hAnsi="Arial" w:cs="Arial"/>
          <w:lang w:eastAsia="de-DE"/>
        </w:rPr>
        <w:br/>
        <w:t>Seit Generationen gibt es im Bereich der Stadt Bremen Deichverbände, die den Hochwasserschutz organisieren. Im Bereich der Seestadt Bremerhaven hatte diese Aufgabe das Hanseatisch Bremische Amt ( HBA ). So erkannte schon der Senat in seinem Entwurf zur Änderung des Bremischen Wassergesetzes, den er am 23.11.04 an die Bremische Bürgerschaft überreicht hat, dass eine "</w:t>
      </w:r>
      <w:proofErr w:type="spellStart"/>
      <w:r w:rsidRPr="0043043F">
        <w:rPr>
          <w:rFonts w:ascii="Arial" w:eastAsia="Times New Roman" w:hAnsi="Arial" w:cs="Arial"/>
          <w:lang w:eastAsia="de-DE"/>
        </w:rPr>
        <w:t>unplausible</w:t>
      </w:r>
      <w:proofErr w:type="spellEnd"/>
      <w:r w:rsidRPr="0043043F">
        <w:rPr>
          <w:rFonts w:ascii="Arial" w:eastAsia="Times New Roman" w:hAnsi="Arial" w:cs="Arial"/>
          <w:lang w:eastAsia="de-DE"/>
        </w:rPr>
        <w:t xml:space="preserve">" Ungleichbehandlung innerhalb des Stadtstaates Bremen in Bezug auf die Erhebung von Hochwasserschutzbeiträgen zu beseitigen ist. Die Bremische Bürgerschaft hat im Dezember 2004 - durch Ergänzung des Bremischen Wassergesetzes - beschlossen, dass auch die Bremerhavener Grundstückseigentümer Hochwasserschutzgebühren ab dem 01.01.2005 zu entrichten haben. Die Festsetzung der Höhe der Gebühren und der Einzug </w:t>
      </w:r>
      <w:proofErr w:type="gramStart"/>
      <w:r w:rsidRPr="0043043F">
        <w:rPr>
          <w:rFonts w:ascii="Arial" w:eastAsia="Times New Roman" w:hAnsi="Arial" w:cs="Arial"/>
          <w:lang w:eastAsia="de-DE"/>
        </w:rPr>
        <w:t>wurde</w:t>
      </w:r>
      <w:proofErr w:type="gramEnd"/>
      <w:r w:rsidRPr="0043043F">
        <w:rPr>
          <w:rFonts w:ascii="Arial" w:eastAsia="Times New Roman" w:hAnsi="Arial" w:cs="Arial"/>
          <w:lang w:eastAsia="de-DE"/>
        </w:rPr>
        <w:t xml:space="preserve"> dem Stadtamt Bremerhaven, und die Durchführung des Hochwasserschutzes der </w:t>
      </w:r>
      <w:proofErr w:type="spellStart"/>
      <w:r w:rsidRPr="0043043F">
        <w:rPr>
          <w:rFonts w:ascii="Arial" w:eastAsia="Times New Roman" w:hAnsi="Arial" w:cs="Arial"/>
          <w:lang w:eastAsia="de-DE"/>
        </w:rPr>
        <w:t>Bremenports</w:t>
      </w:r>
      <w:proofErr w:type="spellEnd"/>
      <w:r w:rsidRPr="0043043F">
        <w:rPr>
          <w:rFonts w:ascii="Arial" w:eastAsia="Times New Roman" w:hAnsi="Arial" w:cs="Arial"/>
          <w:lang w:eastAsia="de-DE"/>
        </w:rPr>
        <w:t xml:space="preserve"> GmbH übertragen. </w:t>
      </w:r>
      <w:r w:rsidRPr="0043043F">
        <w:rPr>
          <w:rFonts w:ascii="Arial" w:eastAsia="Times New Roman" w:hAnsi="Arial" w:cs="Arial"/>
          <w:lang w:eastAsia="de-DE"/>
        </w:rPr>
        <w:br/>
      </w:r>
      <w:r w:rsidRPr="0043043F">
        <w:rPr>
          <w:rFonts w:ascii="Arial" w:eastAsia="Times New Roman" w:hAnsi="Arial" w:cs="Arial"/>
          <w:lang w:eastAsia="de-DE"/>
        </w:rPr>
        <w:br/>
        <w:t>Das jetzige Verfahren hat für die betroffenen Grundstückseigentümer weitreichende negative Folgen:</w:t>
      </w:r>
      <w:r w:rsidRPr="0043043F">
        <w:rPr>
          <w:rFonts w:ascii="Arial" w:eastAsia="Times New Roman" w:hAnsi="Arial" w:cs="Arial"/>
          <w:lang w:eastAsia="de-DE"/>
        </w:rPr>
        <w:br/>
      </w:r>
      <w:r w:rsidRPr="0043043F">
        <w:rPr>
          <w:rFonts w:ascii="Arial" w:eastAsia="Times New Roman" w:hAnsi="Arial" w:cs="Arial"/>
          <w:lang w:eastAsia="de-DE"/>
        </w:rPr>
        <w:br/>
        <w:t>• Fehlende Transparenz bei der Festsetzung der Hochwasserschutzgebühren</w:t>
      </w:r>
      <w:r w:rsidRPr="0043043F">
        <w:rPr>
          <w:rFonts w:ascii="Arial" w:eastAsia="Times New Roman" w:hAnsi="Arial" w:cs="Arial"/>
          <w:lang w:eastAsia="de-DE"/>
        </w:rPr>
        <w:br/>
        <w:t>• Fehlende Transparenz bei der Ermittlung des Finanzbedarfes für den Deichschutz</w:t>
      </w:r>
      <w:r w:rsidRPr="0043043F">
        <w:rPr>
          <w:rFonts w:ascii="Arial" w:eastAsia="Times New Roman" w:hAnsi="Arial" w:cs="Arial"/>
          <w:lang w:eastAsia="de-DE"/>
        </w:rPr>
        <w:br/>
        <w:t>• Fehlende Ausschreibungen bei der Ausführung der erforderlichen Arbeiten</w:t>
      </w:r>
      <w:r w:rsidRPr="0043043F">
        <w:rPr>
          <w:rFonts w:ascii="Arial" w:eastAsia="Times New Roman" w:hAnsi="Arial" w:cs="Arial"/>
          <w:lang w:eastAsia="de-DE"/>
        </w:rPr>
        <w:br/>
        <w:t>• Fehlende Mitsprache bei Verwendung der gezahlten Gebühren</w:t>
      </w:r>
      <w:r w:rsidRPr="0043043F">
        <w:rPr>
          <w:rFonts w:ascii="Arial" w:eastAsia="Times New Roman" w:hAnsi="Arial" w:cs="Arial"/>
          <w:lang w:eastAsia="de-DE"/>
        </w:rPr>
        <w:br/>
        <w:t>• Eine Ungleichbehandlung innerhalb des Landes Bremen wurde festgeschrieben</w:t>
      </w:r>
      <w:r w:rsidRPr="0043043F">
        <w:rPr>
          <w:rFonts w:ascii="Arial" w:eastAsia="Times New Roman" w:hAnsi="Arial" w:cs="Arial"/>
          <w:lang w:eastAsia="de-DE"/>
        </w:rPr>
        <w:br/>
      </w:r>
      <w:r w:rsidRPr="0043043F">
        <w:rPr>
          <w:rFonts w:ascii="Arial" w:eastAsia="Times New Roman" w:hAnsi="Arial" w:cs="Arial"/>
          <w:lang w:eastAsia="de-DE"/>
        </w:rPr>
        <w:br/>
        <w:t>Wird der Hochwasserschutz von einem Deichverband organisiert, hat dies für die betroffenen Grundstückseigentümer positive Auswirkungen:</w:t>
      </w:r>
      <w:r w:rsidRPr="0043043F">
        <w:rPr>
          <w:rFonts w:ascii="Arial" w:eastAsia="Times New Roman" w:hAnsi="Arial" w:cs="Arial"/>
          <w:lang w:eastAsia="de-DE"/>
        </w:rPr>
        <w:br/>
      </w:r>
      <w:r w:rsidRPr="0043043F">
        <w:rPr>
          <w:rFonts w:ascii="Arial" w:eastAsia="Times New Roman" w:hAnsi="Arial" w:cs="Arial"/>
          <w:lang w:eastAsia="de-DE"/>
        </w:rPr>
        <w:br/>
        <w:t>• Über die gewählten Beauftragten direkt vertreten</w:t>
      </w:r>
      <w:r w:rsidRPr="0043043F">
        <w:rPr>
          <w:rFonts w:ascii="Arial" w:eastAsia="Times New Roman" w:hAnsi="Arial" w:cs="Arial"/>
          <w:lang w:eastAsia="de-DE"/>
        </w:rPr>
        <w:br/>
        <w:t>• Volles Mitspracherecht bei der Festsetzung der Gebühren</w:t>
      </w:r>
      <w:r w:rsidRPr="0043043F">
        <w:rPr>
          <w:rFonts w:ascii="Arial" w:eastAsia="Times New Roman" w:hAnsi="Arial" w:cs="Arial"/>
          <w:lang w:eastAsia="de-DE"/>
        </w:rPr>
        <w:br/>
        <w:t>• Die Ermittlung des Finanzbedarfes erfolgt durch die Beauftragten</w:t>
      </w:r>
      <w:r w:rsidRPr="0043043F">
        <w:rPr>
          <w:rFonts w:ascii="Arial" w:eastAsia="Times New Roman" w:hAnsi="Arial" w:cs="Arial"/>
          <w:lang w:eastAsia="de-DE"/>
        </w:rPr>
        <w:br/>
        <w:t>• Die betroffenen Grundstückseigentümer haben volles Auskunftsrecht über die Verwendung der Gebühren</w:t>
      </w:r>
      <w:r w:rsidRPr="0043043F">
        <w:rPr>
          <w:rFonts w:ascii="Arial" w:eastAsia="Times New Roman" w:hAnsi="Arial" w:cs="Arial"/>
          <w:lang w:eastAsia="de-DE"/>
        </w:rPr>
        <w:br/>
        <w:t>• Vergabe der erforderlichen Aufträge in einem Ausschreibungsverfahren</w:t>
      </w:r>
      <w:r w:rsidRPr="0043043F">
        <w:rPr>
          <w:rFonts w:ascii="Arial" w:eastAsia="Times New Roman" w:hAnsi="Arial" w:cs="Arial"/>
          <w:lang w:eastAsia="de-DE"/>
        </w:rPr>
        <w:br/>
      </w:r>
      <w:r w:rsidRPr="0043043F">
        <w:rPr>
          <w:rFonts w:ascii="Arial" w:eastAsia="Times New Roman" w:hAnsi="Arial" w:cs="Arial"/>
          <w:lang w:eastAsia="de-DE"/>
        </w:rPr>
        <w:br/>
        <w:t xml:space="preserve">Bereits im Wasser-Verbandsgesetz wird darauf hingewiesen, </w:t>
      </w:r>
      <w:proofErr w:type="spellStart"/>
      <w:r w:rsidRPr="0043043F">
        <w:rPr>
          <w:rFonts w:ascii="Arial" w:eastAsia="Times New Roman" w:hAnsi="Arial" w:cs="Arial"/>
          <w:lang w:eastAsia="de-DE"/>
        </w:rPr>
        <w:t>das</w:t>
      </w:r>
      <w:proofErr w:type="spellEnd"/>
      <w:r w:rsidRPr="0043043F">
        <w:rPr>
          <w:rFonts w:ascii="Arial" w:eastAsia="Times New Roman" w:hAnsi="Arial" w:cs="Arial"/>
          <w:lang w:eastAsia="de-DE"/>
        </w:rPr>
        <w:t xml:space="preserve"> es geboten ist, die Aufgaben des Hochwasserschutzes an Deichverbände zu übertragen. Deshalb sind wir für die Gründung eines Deichverbandes und die Übertragung des Hochwasserschutzes auf den zu gründenden Deichverband.</w:t>
      </w:r>
      <w:r w:rsidRPr="0043043F">
        <w:rPr>
          <w:rFonts w:ascii="Arial" w:eastAsia="Times New Roman" w:hAnsi="Arial" w:cs="Arial"/>
          <w:lang w:eastAsia="de-DE"/>
        </w:rPr>
        <w:br/>
      </w:r>
      <w:r w:rsidRPr="0043043F">
        <w:rPr>
          <w:rFonts w:ascii="Arial" w:eastAsia="Times New Roman" w:hAnsi="Arial" w:cs="Arial"/>
          <w:lang w:eastAsia="de-DE"/>
        </w:rPr>
        <w:br/>
        <w:t xml:space="preserve">Die Einleitung des Gründungsverfahrens zur Gründung eines Deichverbandes Bremerhaven wurde am 07.09.06 von zwei </w:t>
      </w:r>
      <w:proofErr w:type="spellStart"/>
      <w:r w:rsidRPr="0043043F">
        <w:rPr>
          <w:rFonts w:ascii="Arial" w:eastAsia="Times New Roman" w:hAnsi="Arial" w:cs="Arial"/>
          <w:lang w:eastAsia="de-DE"/>
        </w:rPr>
        <w:t>Surheidern</w:t>
      </w:r>
      <w:proofErr w:type="spellEnd"/>
      <w:r w:rsidRPr="0043043F">
        <w:rPr>
          <w:rFonts w:ascii="Arial" w:eastAsia="Times New Roman" w:hAnsi="Arial" w:cs="Arial"/>
          <w:lang w:eastAsia="de-DE"/>
        </w:rPr>
        <w:t xml:space="preserve"> Grundstückseigentümern beantragt. Mit Schreiben vom 21.09.06 hat der zuständige Senator den Antragseingang bestätigt und die Bearbeitung eingeleitet.</w:t>
      </w:r>
      <w:r w:rsidRPr="0043043F">
        <w:rPr>
          <w:rFonts w:ascii="Arial" w:eastAsia="Times New Roman" w:hAnsi="Arial" w:cs="Arial"/>
          <w:lang w:eastAsia="de-DE"/>
        </w:rPr>
        <w:br/>
      </w:r>
      <w:r w:rsidRPr="0043043F">
        <w:rPr>
          <w:rFonts w:ascii="Arial" w:eastAsia="Times New Roman" w:hAnsi="Arial" w:cs="Arial"/>
          <w:lang w:eastAsia="de-DE"/>
        </w:rPr>
        <w:br/>
        <w:t xml:space="preserve">Mit Bescheid vom 23.03.07 (Postzustellung am </w:t>
      </w:r>
      <w:proofErr w:type="gramStart"/>
      <w:r w:rsidRPr="0043043F">
        <w:rPr>
          <w:rFonts w:ascii="Arial" w:eastAsia="Times New Roman" w:hAnsi="Arial" w:cs="Arial"/>
          <w:lang w:eastAsia="de-DE"/>
        </w:rPr>
        <w:t>24.04.2007 !!</w:t>
      </w:r>
      <w:proofErr w:type="gramEnd"/>
      <w:r w:rsidRPr="0043043F">
        <w:rPr>
          <w:rFonts w:ascii="Arial" w:eastAsia="Times New Roman" w:hAnsi="Arial" w:cs="Arial"/>
          <w:lang w:eastAsia="de-DE"/>
        </w:rPr>
        <w:t>) wurde unser Antrag (vom Umweltschutzamt Bremerhaven) abgelehnt.</w:t>
      </w:r>
      <w:r w:rsidRPr="0043043F">
        <w:rPr>
          <w:rFonts w:ascii="Arial" w:eastAsia="Times New Roman" w:hAnsi="Arial" w:cs="Arial"/>
          <w:lang w:eastAsia="de-DE"/>
        </w:rPr>
        <w:br/>
      </w:r>
      <w:r w:rsidRPr="0043043F">
        <w:rPr>
          <w:rFonts w:ascii="Arial" w:eastAsia="Times New Roman" w:hAnsi="Arial" w:cs="Arial"/>
          <w:lang w:eastAsia="de-DE"/>
        </w:rPr>
        <w:br/>
        <w:t>Am 15.05.2007 haben wir gegen den ablehnenden Bescheid Widerspruch eingelegt. Mit Schreiben vom 04.06.2007 teilte uns die ablehnende Behörde (Umweltschutzamt Bremerhaven) mit, dass der Widerspruch eingegangen ist und zur Entscheidung an den zuständigen Senator für Umwelt, Bau, Verkehr und Europa abgegeben wurde.</w:t>
      </w:r>
      <w:r w:rsidRPr="0043043F">
        <w:rPr>
          <w:rFonts w:ascii="Arial" w:eastAsia="Times New Roman" w:hAnsi="Arial" w:cs="Arial"/>
          <w:lang w:eastAsia="de-DE"/>
        </w:rPr>
        <w:br/>
      </w:r>
      <w:r w:rsidRPr="0043043F">
        <w:rPr>
          <w:rFonts w:ascii="Arial" w:eastAsia="Times New Roman" w:hAnsi="Arial" w:cs="Arial"/>
          <w:lang w:eastAsia="de-DE"/>
        </w:rPr>
        <w:br/>
        <w:t xml:space="preserve">Leider haben wir bisher nichts gehört. Mit Schreiben vom 17.10.2007 haben wir uns jetzt </w:t>
      </w:r>
      <w:r w:rsidRPr="0043043F">
        <w:rPr>
          <w:rFonts w:ascii="Arial" w:eastAsia="Times New Roman" w:hAnsi="Arial" w:cs="Arial"/>
          <w:lang w:eastAsia="de-DE"/>
        </w:rPr>
        <w:lastRenderedPageBreak/>
        <w:t xml:space="preserve">direkt an Herrn Senator </w:t>
      </w:r>
      <w:proofErr w:type="spellStart"/>
      <w:r w:rsidRPr="0043043F">
        <w:rPr>
          <w:rFonts w:ascii="Arial" w:eastAsia="Times New Roman" w:hAnsi="Arial" w:cs="Arial"/>
          <w:lang w:eastAsia="de-DE"/>
        </w:rPr>
        <w:t>Loske</w:t>
      </w:r>
      <w:proofErr w:type="spellEnd"/>
      <w:r w:rsidRPr="0043043F">
        <w:rPr>
          <w:rFonts w:ascii="Arial" w:eastAsia="Times New Roman" w:hAnsi="Arial" w:cs="Arial"/>
          <w:lang w:eastAsia="de-DE"/>
        </w:rPr>
        <w:t xml:space="preserve"> gewandt.</w:t>
      </w:r>
      <w:r w:rsidRPr="0043043F">
        <w:rPr>
          <w:rFonts w:ascii="Arial" w:eastAsia="Times New Roman" w:hAnsi="Arial" w:cs="Arial"/>
          <w:lang w:eastAsia="de-DE"/>
        </w:rPr>
        <w:br/>
      </w:r>
      <w:r w:rsidRPr="0043043F">
        <w:rPr>
          <w:rFonts w:ascii="Arial" w:eastAsia="Times New Roman" w:hAnsi="Arial" w:cs="Arial"/>
          <w:lang w:eastAsia="de-DE"/>
        </w:rPr>
        <w:br/>
        <w:t xml:space="preserve">Mit Brief vom 21.01.2008 (Eingang 01.02.2008) hat sich der Senator endlich gemeldet. Es wurde bestätigt, </w:t>
      </w:r>
      <w:proofErr w:type="spellStart"/>
      <w:r w:rsidRPr="0043043F">
        <w:rPr>
          <w:rFonts w:ascii="Arial" w:eastAsia="Times New Roman" w:hAnsi="Arial" w:cs="Arial"/>
          <w:lang w:eastAsia="de-DE"/>
        </w:rPr>
        <w:t>daß</w:t>
      </w:r>
      <w:proofErr w:type="spellEnd"/>
      <w:r w:rsidRPr="0043043F">
        <w:rPr>
          <w:rFonts w:ascii="Arial" w:eastAsia="Times New Roman" w:hAnsi="Arial" w:cs="Arial"/>
          <w:lang w:eastAsia="de-DE"/>
        </w:rPr>
        <w:t xml:space="preserve"> unser Widerspruch nun endlich bearbeitet wird. Inzwischen ist auch der erforderliche Druck auf der politischen Ebene aufgebaut. In der zuständigen Deputation der Bremischen Bürgerschaft wird ständig der aktuelle Bearbeitungsstand nachgefragt.</w:t>
      </w:r>
      <w:r w:rsidRPr="0043043F">
        <w:rPr>
          <w:rFonts w:ascii="Arial" w:eastAsia="Times New Roman" w:hAnsi="Arial" w:cs="Arial"/>
          <w:lang w:eastAsia="de-DE"/>
        </w:rPr>
        <w:br/>
      </w:r>
      <w:r w:rsidRPr="0043043F">
        <w:rPr>
          <w:rFonts w:ascii="Arial" w:eastAsia="Times New Roman" w:hAnsi="Arial" w:cs="Arial"/>
          <w:lang w:eastAsia="de-DE"/>
        </w:rPr>
        <w:br/>
        <w:t xml:space="preserve">Am 28.02.2008 sollte ein Abstimmungsgespräch zwischen dem zuständigen Abteilungsleiter, dem Staatsrat und dem Senator stattfinden. Dies Gespräch hat wohl auch stattgefunden. Leider haben wir trotzdem bis heute (03.04.2008) keine Information, Nachricht oder Bescheid erhalten. </w:t>
      </w:r>
    </w:p>
    <w:p w:rsidR="00731C27" w:rsidRPr="0043043F" w:rsidRDefault="00731C27"/>
    <w:sectPr w:rsidR="00731C27" w:rsidRPr="0043043F" w:rsidSect="00731C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3043F"/>
    <w:rsid w:val="0008238C"/>
    <w:rsid w:val="0043043F"/>
    <w:rsid w:val="00731C27"/>
    <w:rsid w:val="007B7840"/>
    <w:rsid w:val="00997D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C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889250">
      <w:bodyDiv w:val="1"/>
      <w:marLeft w:val="0"/>
      <w:marRight w:val="0"/>
      <w:marTop w:val="0"/>
      <w:marBottom w:val="0"/>
      <w:divBdr>
        <w:top w:val="none" w:sz="0" w:space="0" w:color="auto"/>
        <w:left w:val="none" w:sz="0" w:space="0" w:color="auto"/>
        <w:bottom w:val="none" w:sz="0" w:space="0" w:color="auto"/>
        <w:right w:val="none" w:sz="0" w:space="0" w:color="auto"/>
      </w:divBdr>
      <w:divsChild>
        <w:div w:id="1012101957">
          <w:marLeft w:val="0"/>
          <w:marRight w:val="0"/>
          <w:marTop w:val="0"/>
          <w:marBottom w:val="0"/>
          <w:divBdr>
            <w:top w:val="none" w:sz="0" w:space="0" w:color="auto"/>
            <w:left w:val="none" w:sz="0" w:space="0" w:color="auto"/>
            <w:bottom w:val="none" w:sz="0" w:space="0" w:color="auto"/>
            <w:right w:val="none" w:sz="0" w:space="0" w:color="auto"/>
          </w:divBdr>
          <w:divsChild>
            <w:div w:id="437799162">
              <w:marLeft w:val="0"/>
              <w:marRight w:val="0"/>
              <w:marTop w:val="0"/>
              <w:marBottom w:val="0"/>
              <w:divBdr>
                <w:top w:val="none" w:sz="0" w:space="0" w:color="auto"/>
                <w:left w:val="none" w:sz="0" w:space="0" w:color="auto"/>
                <w:bottom w:val="none" w:sz="0" w:space="0" w:color="auto"/>
                <w:right w:val="none" w:sz="0" w:space="0" w:color="auto"/>
              </w:divBdr>
              <w:divsChild>
                <w:div w:id="1883249490">
                  <w:marLeft w:val="0"/>
                  <w:marRight w:val="0"/>
                  <w:marTop w:val="0"/>
                  <w:marBottom w:val="0"/>
                  <w:divBdr>
                    <w:top w:val="none" w:sz="0" w:space="0" w:color="auto"/>
                    <w:left w:val="none" w:sz="0" w:space="0" w:color="auto"/>
                    <w:bottom w:val="none" w:sz="0" w:space="0" w:color="auto"/>
                    <w:right w:val="none" w:sz="0" w:space="0" w:color="auto"/>
                  </w:divBdr>
                  <w:divsChild>
                    <w:div w:id="534119968">
                      <w:marLeft w:val="0"/>
                      <w:marRight w:val="0"/>
                      <w:marTop w:val="0"/>
                      <w:marBottom w:val="0"/>
                      <w:divBdr>
                        <w:top w:val="none" w:sz="0" w:space="0" w:color="auto"/>
                        <w:left w:val="none" w:sz="0" w:space="0" w:color="auto"/>
                        <w:bottom w:val="none" w:sz="0" w:space="0" w:color="auto"/>
                        <w:right w:val="none" w:sz="0" w:space="0" w:color="auto"/>
                      </w:divBdr>
                      <w:divsChild>
                        <w:div w:id="1611938861">
                          <w:marLeft w:val="0"/>
                          <w:marRight w:val="0"/>
                          <w:marTop w:val="0"/>
                          <w:marBottom w:val="0"/>
                          <w:divBdr>
                            <w:top w:val="none" w:sz="0" w:space="0" w:color="auto"/>
                            <w:left w:val="none" w:sz="0" w:space="0" w:color="auto"/>
                            <w:bottom w:val="none" w:sz="0" w:space="0" w:color="auto"/>
                            <w:right w:val="none" w:sz="0" w:space="0" w:color="auto"/>
                          </w:divBdr>
                          <w:divsChild>
                            <w:div w:id="980157936">
                              <w:marLeft w:val="0"/>
                              <w:marRight w:val="0"/>
                              <w:marTop w:val="0"/>
                              <w:marBottom w:val="0"/>
                              <w:divBdr>
                                <w:top w:val="none" w:sz="0" w:space="0" w:color="auto"/>
                                <w:left w:val="none" w:sz="0" w:space="0" w:color="auto"/>
                                <w:bottom w:val="none" w:sz="0" w:space="0" w:color="auto"/>
                                <w:right w:val="none" w:sz="0" w:space="0" w:color="auto"/>
                              </w:divBdr>
                              <w:divsChild>
                                <w:div w:id="234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3181</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1</cp:revision>
  <dcterms:created xsi:type="dcterms:W3CDTF">2011-12-29T12:00:00Z</dcterms:created>
  <dcterms:modified xsi:type="dcterms:W3CDTF">2011-12-29T12:02:00Z</dcterms:modified>
</cp:coreProperties>
</file>