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92"/>
      </w:tblGrid>
      <w:tr w:rsidR="001D5B92" w14:paraId="29012657" w14:textId="77777777" w:rsidTr="001D5B92">
        <w:tc>
          <w:tcPr>
            <w:tcW w:w="5920" w:type="dxa"/>
          </w:tcPr>
          <w:p w14:paraId="129D9A15" w14:textId="64D310B6" w:rsidR="001D5B92" w:rsidRDefault="001D5B92" w:rsidP="00FB480B">
            <w:pPr>
              <w:jc w:val="both"/>
              <w:rPr>
                <w:noProof/>
                <w:lang w:eastAsia="de-DE"/>
              </w:rPr>
            </w:pPr>
            <w:r>
              <w:rPr>
                <w:noProof/>
                <w:lang w:eastAsia="de-DE"/>
              </w:rPr>
              <w:drawing>
                <wp:inline distT="0" distB="0" distL="0" distR="0" wp14:anchorId="0FF0F59E" wp14:editId="2A0B732F">
                  <wp:extent cx="1432560" cy="38897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strat.png"/>
                          <pic:cNvPicPr/>
                        </pic:nvPicPr>
                        <pic:blipFill>
                          <a:blip r:embed="rId6">
                            <a:extLst>
                              <a:ext uri="{28A0092B-C50C-407E-A947-70E740481C1C}">
                                <a14:useLocalDpi xmlns:a14="http://schemas.microsoft.com/office/drawing/2010/main" val="0"/>
                              </a:ext>
                            </a:extLst>
                          </a:blip>
                          <a:stretch>
                            <a:fillRect/>
                          </a:stretch>
                        </pic:blipFill>
                        <pic:spPr>
                          <a:xfrm>
                            <a:off x="0" y="0"/>
                            <a:ext cx="1441344" cy="391358"/>
                          </a:xfrm>
                          <a:prstGeom prst="rect">
                            <a:avLst/>
                          </a:prstGeom>
                        </pic:spPr>
                      </pic:pic>
                    </a:graphicData>
                  </a:graphic>
                </wp:inline>
              </w:drawing>
            </w:r>
            <w:r>
              <w:rPr>
                <w:rFonts w:ascii="Arial" w:hAnsi="Arial" w:cs="Arial"/>
                <w:sz w:val="17"/>
                <w:szCs w:val="17"/>
              </w:rPr>
              <w:t xml:space="preserve"> Amt für kommunale Arbeitsmarktpolitik</w:t>
            </w:r>
          </w:p>
        </w:tc>
        <w:tc>
          <w:tcPr>
            <w:tcW w:w="3292" w:type="dxa"/>
          </w:tcPr>
          <w:p w14:paraId="432CCEAA" w14:textId="43FD863D" w:rsidR="001D5B92" w:rsidRDefault="001D5B92" w:rsidP="00FB480B">
            <w:pPr>
              <w:jc w:val="both"/>
              <w:rPr>
                <w:noProof/>
                <w:lang w:eastAsia="de-DE"/>
              </w:rPr>
            </w:pPr>
            <w:r>
              <w:rPr>
                <w:noProof/>
                <w:lang w:eastAsia="de-DE"/>
              </w:rPr>
              <w:drawing>
                <wp:inline distT="0" distB="0" distL="0" distR="0" wp14:anchorId="7013A926" wp14:editId="3D4D1296">
                  <wp:extent cx="1500294" cy="843915"/>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245" cy="846137"/>
                          </a:xfrm>
                          <a:prstGeom prst="rect">
                            <a:avLst/>
                          </a:prstGeom>
                        </pic:spPr>
                      </pic:pic>
                    </a:graphicData>
                  </a:graphic>
                </wp:inline>
              </w:drawing>
            </w:r>
          </w:p>
        </w:tc>
      </w:tr>
    </w:tbl>
    <w:p w14:paraId="0FEA2EB9" w14:textId="6C69A39A" w:rsidR="001D5B92" w:rsidRPr="001D5B92" w:rsidRDefault="001D5B92" w:rsidP="00FB480B">
      <w:pPr>
        <w:jc w:val="both"/>
        <w:rPr>
          <w:noProof/>
          <w:lang w:eastAsia="de-DE"/>
        </w:rPr>
      </w:pPr>
    </w:p>
    <w:p w14:paraId="439606EF" w14:textId="794D9E53" w:rsidR="00344916" w:rsidRPr="00254FC5" w:rsidRDefault="001D5B92" w:rsidP="00FB480B">
      <w:pPr>
        <w:pStyle w:val="berschrift1"/>
        <w:jc w:val="both"/>
      </w:pPr>
      <w:bookmarkStart w:id="0" w:name="_Toc136596469"/>
      <w:bookmarkStart w:id="1" w:name="_Toc136596732"/>
      <w:bookmarkStart w:id="2" w:name="_Toc136596911"/>
      <w:bookmarkStart w:id="3" w:name="_Toc158972689"/>
      <w:r w:rsidRPr="00254FC5">
        <w:t>„Wohnen in Nachbarschaften (</w:t>
      </w:r>
      <w:proofErr w:type="spellStart"/>
      <w:r w:rsidRPr="00254FC5">
        <w:t>WiN</w:t>
      </w:r>
      <w:proofErr w:type="spellEnd"/>
      <w:r w:rsidRPr="00254FC5">
        <w:t>)“</w:t>
      </w:r>
      <w:bookmarkEnd w:id="0"/>
      <w:bookmarkEnd w:id="1"/>
      <w:bookmarkEnd w:id="2"/>
      <w:bookmarkEnd w:id="3"/>
    </w:p>
    <w:p w14:paraId="5705F1B3" w14:textId="7FAAF71F" w:rsidR="001D5B92" w:rsidRPr="00254FC5" w:rsidRDefault="003644EE" w:rsidP="00FB480B">
      <w:pPr>
        <w:pStyle w:val="berschrift1"/>
        <w:jc w:val="both"/>
      </w:pPr>
      <w:bookmarkStart w:id="4" w:name="_Toc136596470"/>
      <w:bookmarkStart w:id="5" w:name="_Toc136596733"/>
      <w:bookmarkStart w:id="6" w:name="_Toc136596912"/>
      <w:bookmarkStart w:id="7" w:name="_Toc158972690"/>
      <w:r w:rsidRPr="00254FC5">
        <w:t>FAQ für Antragstellende</w:t>
      </w:r>
      <w:bookmarkEnd w:id="4"/>
      <w:bookmarkEnd w:id="5"/>
      <w:bookmarkEnd w:id="6"/>
      <w:bookmarkEnd w:id="7"/>
      <w:r w:rsidR="001C0D8A">
        <w:t xml:space="preserve"> – Stand: 16.02.2024</w:t>
      </w:r>
      <w:bookmarkStart w:id="8" w:name="_GoBack"/>
      <w:bookmarkEnd w:id="8"/>
    </w:p>
    <w:p w14:paraId="6B128F63" w14:textId="77777777" w:rsidR="00B73ACD" w:rsidRPr="00597358" w:rsidRDefault="00B73ACD" w:rsidP="00FB480B">
      <w:pPr>
        <w:jc w:val="both"/>
        <w:rPr>
          <w:rFonts w:ascii="Arial" w:hAnsi="Arial" w:cs="Arial"/>
          <w:b/>
          <w:u w:val="single"/>
        </w:rPr>
      </w:pPr>
    </w:p>
    <w:p w14:paraId="57934A72" w14:textId="77777777" w:rsidR="00B73ACD" w:rsidRPr="00F515DE" w:rsidRDefault="00344916" w:rsidP="00FB480B">
      <w:pPr>
        <w:widowControl w:val="0"/>
        <w:jc w:val="both"/>
        <w:rPr>
          <w:rFonts w:ascii="Arial" w:hAnsi="Arial" w:cs="Arial"/>
          <w:b/>
          <w:sz w:val="24"/>
          <w:szCs w:val="24"/>
        </w:rPr>
      </w:pPr>
      <w:r w:rsidRPr="00F515DE">
        <w:rPr>
          <w:rFonts w:ascii="Arial" w:hAnsi="Arial" w:cs="Arial"/>
          <w:b/>
          <w:sz w:val="24"/>
          <w:szCs w:val="24"/>
          <w:u w:val="single"/>
        </w:rPr>
        <w:t>Hinweis</w:t>
      </w:r>
      <w:r w:rsidRPr="00F515DE">
        <w:rPr>
          <w:rFonts w:ascii="Arial" w:hAnsi="Arial" w:cs="Arial"/>
          <w:b/>
          <w:sz w:val="24"/>
          <w:szCs w:val="24"/>
        </w:rPr>
        <w:t xml:space="preserve">: </w:t>
      </w:r>
    </w:p>
    <w:p w14:paraId="1C045D6B" w14:textId="0D792E13" w:rsidR="00B73ACD" w:rsidRPr="00597358" w:rsidRDefault="00B73ACD" w:rsidP="00FB480B">
      <w:pPr>
        <w:widowControl w:val="0"/>
        <w:jc w:val="both"/>
        <w:rPr>
          <w:rFonts w:ascii="Arial" w:hAnsi="Arial" w:cs="Arial"/>
          <w:b/>
        </w:rPr>
      </w:pPr>
      <w:r w:rsidRPr="00597358">
        <w:rPr>
          <w:rFonts w:ascii="Arial" w:hAnsi="Arial" w:cs="Arial"/>
          <w:b/>
        </w:rPr>
        <w:t>Diese FAQ-Liste wurde als zusätzliches Hilfsmittel für Antragstelle</w:t>
      </w:r>
      <w:r w:rsidR="00583186">
        <w:rPr>
          <w:rFonts w:ascii="Arial" w:hAnsi="Arial" w:cs="Arial"/>
          <w:b/>
        </w:rPr>
        <w:t>nde</w:t>
      </w:r>
      <w:r w:rsidRPr="00597358">
        <w:rPr>
          <w:rFonts w:ascii="Arial" w:hAnsi="Arial" w:cs="Arial"/>
          <w:b/>
        </w:rPr>
        <w:t xml:space="preserve"> erstellt und ist nicht abschließend. </w:t>
      </w:r>
    </w:p>
    <w:p w14:paraId="6D94D85C" w14:textId="52803880" w:rsidR="00344916" w:rsidRDefault="00344916" w:rsidP="00FB480B">
      <w:pPr>
        <w:widowControl w:val="0"/>
        <w:jc w:val="both"/>
        <w:rPr>
          <w:rFonts w:ascii="Arial" w:hAnsi="Arial" w:cs="Arial"/>
          <w:b/>
        </w:rPr>
      </w:pPr>
      <w:r w:rsidRPr="00597358">
        <w:rPr>
          <w:rFonts w:ascii="Arial" w:hAnsi="Arial" w:cs="Arial"/>
          <w:b/>
        </w:rPr>
        <w:t xml:space="preserve">Für </w:t>
      </w:r>
      <w:proofErr w:type="spellStart"/>
      <w:r w:rsidRPr="00597358">
        <w:rPr>
          <w:rFonts w:ascii="Arial" w:hAnsi="Arial" w:cs="Arial"/>
          <w:b/>
        </w:rPr>
        <w:t>WiN</w:t>
      </w:r>
      <w:proofErr w:type="spellEnd"/>
      <w:r w:rsidRPr="00597358">
        <w:rPr>
          <w:rFonts w:ascii="Arial" w:hAnsi="Arial" w:cs="Arial"/>
          <w:b/>
        </w:rPr>
        <w:t xml:space="preserve">-Projekte </w:t>
      </w:r>
      <w:r w:rsidR="00A06CF7" w:rsidRPr="00597358">
        <w:rPr>
          <w:rFonts w:ascii="Arial" w:hAnsi="Arial" w:cs="Arial"/>
          <w:b/>
        </w:rPr>
        <w:t>ist</w:t>
      </w:r>
      <w:r w:rsidRPr="00597358">
        <w:rPr>
          <w:rFonts w:ascii="Arial" w:hAnsi="Arial" w:cs="Arial"/>
          <w:b/>
        </w:rPr>
        <w:t xml:space="preserve"> die aktuelle </w:t>
      </w:r>
      <w:r w:rsidR="00A06CF7" w:rsidRPr="00597358">
        <w:rPr>
          <w:rFonts w:ascii="Arial" w:hAnsi="Arial" w:cs="Arial"/>
          <w:b/>
        </w:rPr>
        <w:t>„</w:t>
      </w:r>
      <w:r w:rsidRPr="00597358">
        <w:rPr>
          <w:rFonts w:ascii="Arial" w:hAnsi="Arial" w:cs="Arial"/>
          <w:b/>
        </w:rPr>
        <w:t>Richtlinie zur Gewährung einer Projektförderung im Rahmen des kommunalen Förderprogramms „Wohnen in Nachbarschaften“ der Stadt Bremerhaven</w:t>
      </w:r>
      <w:r w:rsidR="00A06CF7" w:rsidRPr="00597358">
        <w:rPr>
          <w:rFonts w:ascii="Arial" w:hAnsi="Arial" w:cs="Arial"/>
          <w:b/>
        </w:rPr>
        <w:t>“ maßgeblich</w:t>
      </w:r>
      <w:r w:rsidRPr="00597358">
        <w:rPr>
          <w:rFonts w:ascii="Arial" w:hAnsi="Arial" w:cs="Arial"/>
          <w:b/>
        </w:rPr>
        <w:t xml:space="preserve">. </w:t>
      </w:r>
    </w:p>
    <w:p w14:paraId="17BD2C32" w14:textId="2AE0D609" w:rsidR="00D60B51" w:rsidRDefault="00D60B51" w:rsidP="00FB480B">
      <w:pPr>
        <w:widowControl w:val="0"/>
        <w:jc w:val="both"/>
        <w:rPr>
          <w:rFonts w:ascii="Arial" w:hAnsi="Arial" w:cs="Arial"/>
          <w:b/>
        </w:rPr>
      </w:pPr>
    </w:p>
    <w:sdt>
      <w:sdtPr>
        <w:rPr>
          <w:rFonts w:asciiTheme="minorHAnsi" w:eastAsiaTheme="minorHAnsi" w:hAnsiTheme="minorHAnsi" w:cstheme="minorBidi"/>
          <w:color w:val="auto"/>
          <w:sz w:val="22"/>
          <w:szCs w:val="22"/>
          <w:lang w:eastAsia="en-US"/>
        </w:rPr>
        <w:id w:val="807662025"/>
        <w:docPartObj>
          <w:docPartGallery w:val="Table of Contents"/>
          <w:docPartUnique/>
        </w:docPartObj>
      </w:sdtPr>
      <w:sdtEndPr>
        <w:rPr>
          <w:b/>
          <w:bCs/>
        </w:rPr>
      </w:sdtEndPr>
      <w:sdtContent>
        <w:p w14:paraId="509A8B63" w14:textId="77777777" w:rsidR="001C0D8A" w:rsidRDefault="00254FC5" w:rsidP="00FB480B">
          <w:pPr>
            <w:pStyle w:val="Inhaltsverzeichnisberschrift"/>
            <w:spacing w:after="240"/>
            <w:jc w:val="both"/>
            <w:rPr>
              <w:noProof/>
            </w:rPr>
          </w:pPr>
          <w:r w:rsidRPr="00254FC5">
            <w:rPr>
              <w:rFonts w:ascii="Arial" w:hAnsi="Arial"/>
              <w:color w:val="auto"/>
              <w:sz w:val="28"/>
            </w:rPr>
            <w:t>Inhaltsverzeichnis</w:t>
          </w:r>
          <w:r>
            <w:fldChar w:fldCharType="begin"/>
          </w:r>
          <w:r>
            <w:instrText xml:space="preserve"> TOC \o "1-3" \h \z \u </w:instrText>
          </w:r>
          <w:r>
            <w:fldChar w:fldCharType="separate"/>
          </w:r>
        </w:p>
        <w:p w14:paraId="53E24009" w14:textId="36937483" w:rsidR="001C0D8A" w:rsidRDefault="001C0D8A">
          <w:pPr>
            <w:pStyle w:val="Verzeichnis1"/>
            <w:tabs>
              <w:tab w:val="right" w:leader="dot" w:pos="9062"/>
            </w:tabs>
            <w:rPr>
              <w:rFonts w:eastAsiaTheme="minorEastAsia"/>
              <w:noProof/>
              <w:lang w:eastAsia="de-DE"/>
            </w:rPr>
          </w:pPr>
          <w:hyperlink w:anchor="_Toc158972689" w:history="1">
            <w:r w:rsidRPr="00B025E7">
              <w:rPr>
                <w:rStyle w:val="Hyperlink"/>
                <w:noProof/>
              </w:rPr>
              <w:t>„Wohnen in Nachbarschaften (WiN)“</w:t>
            </w:r>
            <w:r>
              <w:rPr>
                <w:noProof/>
                <w:webHidden/>
              </w:rPr>
              <w:tab/>
            </w:r>
            <w:r>
              <w:rPr>
                <w:noProof/>
                <w:webHidden/>
              </w:rPr>
              <w:fldChar w:fldCharType="begin"/>
            </w:r>
            <w:r>
              <w:rPr>
                <w:noProof/>
                <w:webHidden/>
              </w:rPr>
              <w:instrText xml:space="preserve"> PAGEREF _Toc158972689 \h </w:instrText>
            </w:r>
            <w:r>
              <w:rPr>
                <w:noProof/>
                <w:webHidden/>
              </w:rPr>
            </w:r>
            <w:r>
              <w:rPr>
                <w:noProof/>
                <w:webHidden/>
              </w:rPr>
              <w:fldChar w:fldCharType="separate"/>
            </w:r>
            <w:r>
              <w:rPr>
                <w:noProof/>
                <w:webHidden/>
              </w:rPr>
              <w:t>1</w:t>
            </w:r>
            <w:r>
              <w:rPr>
                <w:noProof/>
                <w:webHidden/>
              </w:rPr>
              <w:fldChar w:fldCharType="end"/>
            </w:r>
          </w:hyperlink>
        </w:p>
        <w:p w14:paraId="29BF88C4" w14:textId="6C724B54" w:rsidR="001C0D8A" w:rsidRDefault="001C0D8A">
          <w:pPr>
            <w:pStyle w:val="Verzeichnis1"/>
            <w:tabs>
              <w:tab w:val="right" w:leader="dot" w:pos="9062"/>
            </w:tabs>
            <w:rPr>
              <w:rFonts w:eastAsiaTheme="minorEastAsia"/>
              <w:noProof/>
              <w:lang w:eastAsia="de-DE"/>
            </w:rPr>
          </w:pPr>
          <w:hyperlink w:anchor="_Toc158972690" w:history="1">
            <w:r w:rsidRPr="00B025E7">
              <w:rPr>
                <w:rStyle w:val="Hyperlink"/>
                <w:noProof/>
              </w:rPr>
              <w:t>FAQ für Antragstellende</w:t>
            </w:r>
            <w:r>
              <w:rPr>
                <w:noProof/>
                <w:webHidden/>
              </w:rPr>
              <w:tab/>
            </w:r>
            <w:r>
              <w:rPr>
                <w:noProof/>
                <w:webHidden/>
              </w:rPr>
              <w:fldChar w:fldCharType="begin"/>
            </w:r>
            <w:r>
              <w:rPr>
                <w:noProof/>
                <w:webHidden/>
              </w:rPr>
              <w:instrText xml:space="preserve"> PAGEREF _Toc158972690 \h </w:instrText>
            </w:r>
            <w:r>
              <w:rPr>
                <w:noProof/>
                <w:webHidden/>
              </w:rPr>
            </w:r>
            <w:r>
              <w:rPr>
                <w:noProof/>
                <w:webHidden/>
              </w:rPr>
              <w:fldChar w:fldCharType="separate"/>
            </w:r>
            <w:r>
              <w:rPr>
                <w:noProof/>
                <w:webHidden/>
              </w:rPr>
              <w:t>1</w:t>
            </w:r>
            <w:r>
              <w:rPr>
                <w:noProof/>
                <w:webHidden/>
              </w:rPr>
              <w:fldChar w:fldCharType="end"/>
            </w:r>
          </w:hyperlink>
        </w:p>
        <w:p w14:paraId="33EE8578" w14:textId="4D6AA1E7" w:rsidR="001C0D8A" w:rsidRDefault="001C0D8A">
          <w:pPr>
            <w:pStyle w:val="Verzeichnis2"/>
            <w:rPr>
              <w:rFonts w:asciiTheme="minorHAnsi" w:eastAsiaTheme="minorEastAsia" w:hAnsiTheme="minorHAnsi"/>
              <w:b w:val="0"/>
              <w:lang w:eastAsia="de-DE"/>
            </w:rPr>
          </w:pPr>
          <w:hyperlink w:anchor="_Toc158972691" w:history="1">
            <w:r w:rsidRPr="00B025E7">
              <w:rPr>
                <w:rStyle w:val="Hyperlink"/>
              </w:rPr>
              <w:t>Antragsvoraussetzungen</w:t>
            </w:r>
            <w:r>
              <w:rPr>
                <w:webHidden/>
              </w:rPr>
              <w:tab/>
            </w:r>
            <w:r>
              <w:rPr>
                <w:webHidden/>
              </w:rPr>
              <w:fldChar w:fldCharType="begin"/>
            </w:r>
            <w:r>
              <w:rPr>
                <w:webHidden/>
              </w:rPr>
              <w:instrText xml:space="preserve"> PAGEREF _Toc158972691 \h </w:instrText>
            </w:r>
            <w:r>
              <w:rPr>
                <w:webHidden/>
              </w:rPr>
            </w:r>
            <w:r>
              <w:rPr>
                <w:webHidden/>
              </w:rPr>
              <w:fldChar w:fldCharType="separate"/>
            </w:r>
            <w:r>
              <w:rPr>
                <w:webHidden/>
              </w:rPr>
              <w:t>3</w:t>
            </w:r>
            <w:r>
              <w:rPr>
                <w:webHidden/>
              </w:rPr>
              <w:fldChar w:fldCharType="end"/>
            </w:r>
          </w:hyperlink>
        </w:p>
        <w:p w14:paraId="60832442" w14:textId="5DC99149" w:rsidR="001C0D8A" w:rsidRDefault="001C0D8A">
          <w:pPr>
            <w:pStyle w:val="Verzeichnis3"/>
            <w:rPr>
              <w:rFonts w:eastAsiaTheme="minorEastAsia"/>
              <w:noProof/>
              <w:lang w:eastAsia="de-DE"/>
            </w:rPr>
          </w:pPr>
          <w:hyperlink w:anchor="_Toc158972692" w:history="1">
            <w:r w:rsidRPr="00B025E7">
              <w:rPr>
                <w:rStyle w:val="Hyperlink"/>
                <w:noProof/>
              </w:rPr>
              <w:t>1.</w:t>
            </w:r>
            <w:r>
              <w:rPr>
                <w:rFonts w:eastAsiaTheme="minorEastAsia"/>
                <w:noProof/>
                <w:lang w:eastAsia="de-DE"/>
              </w:rPr>
              <w:tab/>
            </w:r>
            <w:r w:rsidRPr="00B025E7">
              <w:rPr>
                <w:rStyle w:val="Hyperlink"/>
                <w:noProof/>
              </w:rPr>
              <w:t>Welchen Zweck/Inhalt können WiN-Projekte haben?</w:t>
            </w:r>
            <w:r>
              <w:rPr>
                <w:noProof/>
                <w:webHidden/>
              </w:rPr>
              <w:tab/>
            </w:r>
            <w:r>
              <w:rPr>
                <w:noProof/>
                <w:webHidden/>
              </w:rPr>
              <w:fldChar w:fldCharType="begin"/>
            </w:r>
            <w:r>
              <w:rPr>
                <w:noProof/>
                <w:webHidden/>
              </w:rPr>
              <w:instrText xml:space="preserve"> PAGEREF _Toc158972692 \h </w:instrText>
            </w:r>
            <w:r>
              <w:rPr>
                <w:noProof/>
                <w:webHidden/>
              </w:rPr>
            </w:r>
            <w:r>
              <w:rPr>
                <w:noProof/>
                <w:webHidden/>
              </w:rPr>
              <w:fldChar w:fldCharType="separate"/>
            </w:r>
            <w:r>
              <w:rPr>
                <w:noProof/>
                <w:webHidden/>
              </w:rPr>
              <w:t>3</w:t>
            </w:r>
            <w:r>
              <w:rPr>
                <w:noProof/>
                <w:webHidden/>
              </w:rPr>
              <w:fldChar w:fldCharType="end"/>
            </w:r>
          </w:hyperlink>
        </w:p>
        <w:p w14:paraId="2212E5C0" w14:textId="3B310220" w:rsidR="001C0D8A" w:rsidRDefault="001C0D8A">
          <w:pPr>
            <w:pStyle w:val="Verzeichnis3"/>
            <w:rPr>
              <w:rFonts w:eastAsiaTheme="minorEastAsia"/>
              <w:noProof/>
              <w:lang w:eastAsia="de-DE"/>
            </w:rPr>
          </w:pPr>
          <w:hyperlink w:anchor="_Toc158972693" w:history="1">
            <w:r w:rsidRPr="00B025E7">
              <w:rPr>
                <w:rStyle w:val="Hyperlink"/>
                <w:noProof/>
              </w:rPr>
              <w:t>2.</w:t>
            </w:r>
            <w:r>
              <w:rPr>
                <w:rFonts w:eastAsiaTheme="minorEastAsia"/>
                <w:noProof/>
                <w:lang w:eastAsia="de-DE"/>
              </w:rPr>
              <w:tab/>
            </w:r>
            <w:r w:rsidRPr="00B025E7">
              <w:rPr>
                <w:rStyle w:val="Hyperlink"/>
                <w:noProof/>
              </w:rPr>
              <w:t>Kann ich als Privatperson einen Antrag auf eine Förderung stellen?</w:t>
            </w:r>
            <w:r>
              <w:rPr>
                <w:noProof/>
                <w:webHidden/>
              </w:rPr>
              <w:tab/>
            </w:r>
            <w:r>
              <w:rPr>
                <w:noProof/>
                <w:webHidden/>
              </w:rPr>
              <w:fldChar w:fldCharType="begin"/>
            </w:r>
            <w:r>
              <w:rPr>
                <w:noProof/>
                <w:webHidden/>
              </w:rPr>
              <w:instrText xml:space="preserve"> PAGEREF _Toc158972693 \h </w:instrText>
            </w:r>
            <w:r>
              <w:rPr>
                <w:noProof/>
                <w:webHidden/>
              </w:rPr>
            </w:r>
            <w:r>
              <w:rPr>
                <w:noProof/>
                <w:webHidden/>
              </w:rPr>
              <w:fldChar w:fldCharType="separate"/>
            </w:r>
            <w:r>
              <w:rPr>
                <w:noProof/>
                <w:webHidden/>
              </w:rPr>
              <w:t>3</w:t>
            </w:r>
            <w:r>
              <w:rPr>
                <w:noProof/>
                <w:webHidden/>
              </w:rPr>
              <w:fldChar w:fldCharType="end"/>
            </w:r>
          </w:hyperlink>
        </w:p>
        <w:p w14:paraId="4A04AE32" w14:textId="66FF84CF" w:rsidR="001C0D8A" w:rsidRDefault="001C0D8A">
          <w:pPr>
            <w:pStyle w:val="Verzeichnis3"/>
            <w:rPr>
              <w:rFonts w:eastAsiaTheme="minorEastAsia"/>
              <w:noProof/>
              <w:lang w:eastAsia="de-DE"/>
            </w:rPr>
          </w:pPr>
          <w:hyperlink w:anchor="_Toc158972694" w:history="1">
            <w:r w:rsidRPr="00B025E7">
              <w:rPr>
                <w:rStyle w:val="Hyperlink"/>
                <w:noProof/>
              </w:rPr>
              <w:t>3.</w:t>
            </w:r>
            <w:r>
              <w:rPr>
                <w:rFonts w:eastAsiaTheme="minorEastAsia"/>
                <w:noProof/>
                <w:lang w:eastAsia="de-DE"/>
              </w:rPr>
              <w:tab/>
            </w:r>
            <w:r w:rsidRPr="00B025E7">
              <w:rPr>
                <w:rStyle w:val="Hyperlink"/>
                <w:noProof/>
              </w:rPr>
              <w:t>Zu welchem WiN-Bezirk gehört unser Projekt? Warum müssen wir im Antrag einen genauen Ort der Umsetzung angeben?</w:t>
            </w:r>
            <w:r>
              <w:rPr>
                <w:noProof/>
                <w:webHidden/>
              </w:rPr>
              <w:tab/>
            </w:r>
            <w:r>
              <w:rPr>
                <w:noProof/>
                <w:webHidden/>
              </w:rPr>
              <w:fldChar w:fldCharType="begin"/>
            </w:r>
            <w:r>
              <w:rPr>
                <w:noProof/>
                <w:webHidden/>
              </w:rPr>
              <w:instrText xml:space="preserve"> PAGEREF _Toc158972694 \h </w:instrText>
            </w:r>
            <w:r>
              <w:rPr>
                <w:noProof/>
                <w:webHidden/>
              </w:rPr>
            </w:r>
            <w:r>
              <w:rPr>
                <w:noProof/>
                <w:webHidden/>
              </w:rPr>
              <w:fldChar w:fldCharType="separate"/>
            </w:r>
            <w:r>
              <w:rPr>
                <w:noProof/>
                <w:webHidden/>
              </w:rPr>
              <w:t>3</w:t>
            </w:r>
            <w:r>
              <w:rPr>
                <w:noProof/>
                <w:webHidden/>
              </w:rPr>
              <w:fldChar w:fldCharType="end"/>
            </w:r>
          </w:hyperlink>
        </w:p>
        <w:p w14:paraId="309B9DE4" w14:textId="1541177B" w:rsidR="001C0D8A" w:rsidRDefault="001C0D8A">
          <w:pPr>
            <w:pStyle w:val="Verzeichnis3"/>
            <w:rPr>
              <w:rFonts w:eastAsiaTheme="minorEastAsia"/>
              <w:noProof/>
              <w:lang w:eastAsia="de-DE"/>
            </w:rPr>
          </w:pPr>
          <w:hyperlink w:anchor="_Toc158972695" w:history="1">
            <w:r w:rsidRPr="00B025E7">
              <w:rPr>
                <w:rStyle w:val="Hyperlink"/>
                <w:noProof/>
              </w:rPr>
              <w:t>4.</w:t>
            </w:r>
            <w:r>
              <w:rPr>
                <w:rFonts w:eastAsiaTheme="minorEastAsia"/>
                <w:noProof/>
                <w:lang w:eastAsia="de-DE"/>
              </w:rPr>
              <w:tab/>
            </w:r>
            <w:r w:rsidRPr="00B025E7">
              <w:rPr>
                <w:rStyle w:val="Hyperlink"/>
                <w:noProof/>
              </w:rPr>
              <w:t>Wann kann unser Projekt beginnen? Wann muss es beendet sein?</w:t>
            </w:r>
            <w:r>
              <w:rPr>
                <w:noProof/>
                <w:webHidden/>
              </w:rPr>
              <w:tab/>
            </w:r>
            <w:r>
              <w:rPr>
                <w:noProof/>
                <w:webHidden/>
              </w:rPr>
              <w:fldChar w:fldCharType="begin"/>
            </w:r>
            <w:r>
              <w:rPr>
                <w:noProof/>
                <w:webHidden/>
              </w:rPr>
              <w:instrText xml:space="preserve"> PAGEREF _Toc158972695 \h </w:instrText>
            </w:r>
            <w:r>
              <w:rPr>
                <w:noProof/>
                <w:webHidden/>
              </w:rPr>
            </w:r>
            <w:r>
              <w:rPr>
                <w:noProof/>
                <w:webHidden/>
              </w:rPr>
              <w:fldChar w:fldCharType="separate"/>
            </w:r>
            <w:r>
              <w:rPr>
                <w:noProof/>
                <w:webHidden/>
              </w:rPr>
              <w:t>4</w:t>
            </w:r>
            <w:r>
              <w:rPr>
                <w:noProof/>
                <w:webHidden/>
              </w:rPr>
              <w:fldChar w:fldCharType="end"/>
            </w:r>
          </w:hyperlink>
        </w:p>
        <w:p w14:paraId="5D04F29E" w14:textId="33FC1189" w:rsidR="001C0D8A" w:rsidRDefault="001C0D8A">
          <w:pPr>
            <w:pStyle w:val="Verzeichnis3"/>
            <w:rPr>
              <w:rFonts w:eastAsiaTheme="minorEastAsia"/>
              <w:noProof/>
              <w:lang w:eastAsia="de-DE"/>
            </w:rPr>
          </w:pPr>
          <w:hyperlink w:anchor="_Toc158972696" w:history="1">
            <w:r w:rsidRPr="00B025E7">
              <w:rPr>
                <w:rStyle w:val="Hyperlink"/>
                <w:noProof/>
              </w:rPr>
              <w:t>5.</w:t>
            </w:r>
            <w:r>
              <w:rPr>
                <w:rFonts w:eastAsiaTheme="minorEastAsia"/>
                <w:noProof/>
                <w:lang w:eastAsia="de-DE"/>
              </w:rPr>
              <w:tab/>
            </w:r>
            <w:r w:rsidRPr="00B025E7">
              <w:rPr>
                <w:rStyle w:val="Hyperlink"/>
                <w:noProof/>
              </w:rPr>
              <w:t>Unser Vorhaben ist nur einmalig – z.B. eine einmalige Veranstaltung. Kann diese auch gefördert werden?</w:t>
            </w:r>
            <w:r>
              <w:rPr>
                <w:noProof/>
                <w:webHidden/>
              </w:rPr>
              <w:tab/>
            </w:r>
            <w:r>
              <w:rPr>
                <w:noProof/>
                <w:webHidden/>
              </w:rPr>
              <w:fldChar w:fldCharType="begin"/>
            </w:r>
            <w:r>
              <w:rPr>
                <w:noProof/>
                <w:webHidden/>
              </w:rPr>
              <w:instrText xml:space="preserve"> PAGEREF _Toc158972696 \h </w:instrText>
            </w:r>
            <w:r>
              <w:rPr>
                <w:noProof/>
                <w:webHidden/>
              </w:rPr>
            </w:r>
            <w:r>
              <w:rPr>
                <w:noProof/>
                <w:webHidden/>
              </w:rPr>
              <w:fldChar w:fldCharType="separate"/>
            </w:r>
            <w:r>
              <w:rPr>
                <w:noProof/>
                <w:webHidden/>
              </w:rPr>
              <w:t>4</w:t>
            </w:r>
            <w:r>
              <w:rPr>
                <w:noProof/>
                <w:webHidden/>
              </w:rPr>
              <w:fldChar w:fldCharType="end"/>
            </w:r>
          </w:hyperlink>
        </w:p>
        <w:p w14:paraId="21DC797B" w14:textId="130F5186" w:rsidR="001C0D8A" w:rsidRDefault="001C0D8A">
          <w:pPr>
            <w:pStyle w:val="Verzeichnis3"/>
            <w:rPr>
              <w:rFonts w:eastAsiaTheme="minorEastAsia"/>
              <w:noProof/>
              <w:lang w:eastAsia="de-DE"/>
            </w:rPr>
          </w:pPr>
          <w:hyperlink w:anchor="_Toc158972697" w:history="1">
            <w:r w:rsidRPr="00B025E7">
              <w:rPr>
                <w:rStyle w:val="Hyperlink"/>
                <w:noProof/>
              </w:rPr>
              <w:t>6.</w:t>
            </w:r>
            <w:r>
              <w:rPr>
                <w:rFonts w:eastAsiaTheme="minorEastAsia"/>
                <w:noProof/>
                <w:lang w:eastAsia="de-DE"/>
              </w:rPr>
              <w:tab/>
            </w:r>
            <w:r w:rsidRPr="00B025E7">
              <w:rPr>
                <w:rStyle w:val="Hyperlink"/>
                <w:noProof/>
              </w:rPr>
              <w:t>Unser Projekt befindet sich auf einem öffentlichen Grund – z.B. einem Park in der Stadt Bremerhaven – können wir es überhaupt umsetzen?</w:t>
            </w:r>
            <w:r>
              <w:rPr>
                <w:noProof/>
                <w:webHidden/>
              </w:rPr>
              <w:tab/>
            </w:r>
            <w:r>
              <w:rPr>
                <w:noProof/>
                <w:webHidden/>
              </w:rPr>
              <w:fldChar w:fldCharType="begin"/>
            </w:r>
            <w:r>
              <w:rPr>
                <w:noProof/>
                <w:webHidden/>
              </w:rPr>
              <w:instrText xml:space="preserve"> PAGEREF _Toc158972697 \h </w:instrText>
            </w:r>
            <w:r>
              <w:rPr>
                <w:noProof/>
                <w:webHidden/>
              </w:rPr>
            </w:r>
            <w:r>
              <w:rPr>
                <w:noProof/>
                <w:webHidden/>
              </w:rPr>
              <w:fldChar w:fldCharType="separate"/>
            </w:r>
            <w:r>
              <w:rPr>
                <w:noProof/>
                <w:webHidden/>
              </w:rPr>
              <w:t>4</w:t>
            </w:r>
            <w:r>
              <w:rPr>
                <w:noProof/>
                <w:webHidden/>
              </w:rPr>
              <w:fldChar w:fldCharType="end"/>
            </w:r>
          </w:hyperlink>
        </w:p>
        <w:p w14:paraId="222D349C" w14:textId="5BEB9306" w:rsidR="001C0D8A" w:rsidRDefault="001C0D8A">
          <w:pPr>
            <w:pStyle w:val="Verzeichnis3"/>
            <w:rPr>
              <w:rFonts w:eastAsiaTheme="minorEastAsia"/>
              <w:noProof/>
              <w:lang w:eastAsia="de-DE"/>
            </w:rPr>
          </w:pPr>
          <w:hyperlink w:anchor="_Toc158972698" w:history="1">
            <w:r w:rsidRPr="00B025E7">
              <w:rPr>
                <w:rStyle w:val="Hyperlink"/>
                <w:noProof/>
              </w:rPr>
              <w:t>7.</w:t>
            </w:r>
            <w:r>
              <w:rPr>
                <w:rFonts w:eastAsiaTheme="minorEastAsia"/>
                <w:noProof/>
                <w:lang w:eastAsia="de-DE"/>
              </w:rPr>
              <w:tab/>
            </w:r>
            <w:r w:rsidRPr="00B025E7">
              <w:rPr>
                <w:rStyle w:val="Hyperlink"/>
                <w:noProof/>
              </w:rPr>
              <w:t>Im WiN-Antrag sind ein bis zwei Ansprechpersonen anzugeben. Was bedeutet das?</w:t>
            </w:r>
            <w:r>
              <w:rPr>
                <w:noProof/>
                <w:webHidden/>
              </w:rPr>
              <w:tab/>
            </w:r>
            <w:r>
              <w:rPr>
                <w:noProof/>
                <w:webHidden/>
              </w:rPr>
              <w:fldChar w:fldCharType="begin"/>
            </w:r>
            <w:r>
              <w:rPr>
                <w:noProof/>
                <w:webHidden/>
              </w:rPr>
              <w:instrText xml:space="preserve"> PAGEREF _Toc158972698 \h </w:instrText>
            </w:r>
            <w:r>
              <w:rPr>
                <w:noProof/>
                <w:webHidden/>
              </w:rPr>
            </w:r>
            <w:r>
              <w:rPr>
                <w:noProof/>
                <w:webHidden/>
              </w:rPr>
              <w:fldChar w:fldCharType="separate"/>
            </w:r>
            <w:r>
              <w:rPr>
                <w:noProof/>
                <w:webHidden/>
              </w:rPr>
              <w:t>4</w:t>
            </w:r>
            <w:r>
              <w:rPr>
                <w:noProof/>
                <w:webHidden/>
              </w:rPr>
              <w:fldChar w:fldCharType="end"/>
            </w:r>
          </w:hyperlink>
        </w:p>
        <w:p w14:paraId="3B47FEBE" w14:textId="34F7FDDA" w:rsidR="001C0D8A" w:rsidRDefault="001C0D8A">
          <w:pPr>
            <w:pStyle w:val="Verzeichnis3"/>
            <w:rPr>
              <w:rFonts w:eastAsiaTheme="minorEastAsia"/>
              <w:noProof/>
              <w:lang w:eastAsia="de-DE"/>
            </w:rPr>
          </w:pPr>
          <w:hyperlink w:anchor="_Toc158972699" w:history="1">
            <w:r w:rsidRPr="00B025E7">
              <w:rPr>
                <w:rStyle w:val="Hyperlink"/>
                <w:noProof/>
              </w:rPr>
              <w:t>8.</w:t>
            </w:r>
            <w:r>
              <w:rPr>
                <w:rFonts w:eastAsiaTheme="minorEastAsia"/>
                <w:noProof/>
                <w:lang w:eastAsia="de-DE"/>
              </w:rPr>
              <w:tab/>
            </w:r>
            <w:r w:rsidRPr="00B025E7">
              <w:rPr>
                <w:rStyle w:val="Hyperlink"/>
                <w:noProof/>
              </w:rPr>
              <w:t>Gibt es Antragsfristen?</w:t>
            </w:r>
            <w:r>
              <w:rPr>
                <w:noProof/>
                <w:webHidden/>
              </w:rPr>
              <w:tab/>
            </w:r>
            <w:r>
              <w:rPr>
                <w:noProof/>
                <w:webHidden/>
              </w:rPr>
              <w:fldChar w:fldCharType="begin"/>
            </w:r>
            <w:r>
              <w:rPr>
                <w:noProof/>
                <w:webHidden/>
              </w:rPr>
              <w:instrText xml:space="preserve"> PAGEREF _Toc158972699 \h </w:instrText>
            </w:r>
            <w:r>
              <w:rPr>
                <w:noProof/>
                <w:webHidden/>
              </w:rPr>
            </w:r>
            <w:r>
              <w:rPr>
                <w:noProof/>
                <w:webHidden/>
              </w:rPr>
              <w:fldChar w:fldCharType="separate"/>
            </w:r>
            <w:r>
              <w:rPr>
                <w:noProof/>
                <w:webHidden/>
              </w:rPr>
              <w:t>5</w:t>
            </w:r>
            <w:r>
              <w:rPr>
                <w:noProof/>
                <w:webHidden/>
              </w:rPr>
              <w:fldChar w:fldCharType="end"/>
            </w:r>
          </w:hyperlink>
        </w:p>
        <w:p w14:paraId="54049018" w14:textId="54791C9B" w:rsidR="001C0D8A" w:rsidRDefault="001C0D8A">
          <w:pPr>
            <w:pStyle w:val="Verzeichnis3"/>
            <w:rPr>
              <w:rFonts w:eastAsiaTheme="minorEastAsia"/>
              <w:noProof/>
              <w:lang w:eastAsia="de-DE"/>
            </w:rPr>
          </w:pPr>
          <w:hyperlink w:anchor="_Toc158972700" w:history="1">
            <w:r w:rsidRPr="00B025E7">
              <w:rPr>
                <w:rStyle w:val="Hyperlink"/>
                <w:noProof/>
                <w:highlight w:val="yellow"/>
              </w:rPr>
              <w:t>9.</w:t>
            </w:r>
            <w:r>
              <w:rPr>
                <w:rFonts w:eastAsiaTheme="minorEastAsia"/>
                <w:noProof/>
                <w:lang w:eastAsia="de-DE"/>
              </w:rPr>
              <w:tab/>
            </w:r>
            <w:r w:rsidRPr="00B025E7">
              <w:rPr>
                <w:rStyle w:val="Hyperlink"/>
                <w:noProof/>
                <w:highlight w:val="yellow"/>
              </w:rPr>
              <w:t>Können wir einen Antrag auch digital einreichen – z.B. über das Internet oder per Email?</w:t>
            </w:r>
            <w:r>
              <w:rPr>
                <w:noProof/>
                <w:webHidden/>
              </w:rPr>
              <w:tab/>
            </w:r>
            <w:r>
              <w:rPr>
                <w:noProof/>
                <w:webHidden/>
              </w:rPr>
              <w:fldChar w:fldCharType="begin"/>
            </w:r>
            <w:r>
              <w:rPr>
                <w:noProof/>
                <w:webHidden/>
              </w:rPr>
              <w:instrText xml:space="preserve"> PAGEREF _Toc158972700 \h </w:instrText>
            </w:r>
            <w:r>
              <w:rPr>
                <w:noProof/>
                <w:webHidden/>
              </w:rPr>
            </w:r>
            <w:r>
              <w:rPr>
                <w:noProof/>
                <w:webHidden/>
              </w:rPr>
              <w:fldChar w:fldCharType="separate"/>
            </w:r>
            <w:r>
              <w:rPr>
                <w:noProof/>
                <w:webHidden/>
              </w:rPr>
              <w:t>5</w:t>
            </w:r>
            <w:r>
              <w:rPr>
                <w:noProof/>
                <w:webHidden/>
              </w:rPr>
              <w:fldChar w:fldCharType="end"/>
            </w:r>
          </w:hyperlink>
        </w:p>
        <w:p w14:paraId="4E18D716" w14:textId="581FC026" w:rsidR="001C0D8A" w:rsidRDefault="001C0D8A">
          <w:pPr>
            <w:pStyle w:val="Verzeichnis3"/>
            <w:rPr>
              <w:rFonts w:eastAsiaTheme="minorEastAsia"/>
              <w:noProof/>
              <w:lang w:eastAsia="de-DE"/>
            </w:rPr>
          </w:pPr>
          <w:hyperlink w:anchor="_Toc158972701" w:history="1">
            <w:r w:rsidRPr="00B025E7">
              <w:rPr>
                <w:rStyle w:val="Hyperlink"/>
                <w:noProof/>
              </w:rPr>
              <w:t>10.</w:t>
            </w:r>
            <w:r>
              <w:rPr>
                <w:rFonts w:eastAsiaTheme="minorEastAsia"/>
                <w:noProof/>
                <w:lang w:eastAsia="de-DE"/>
              </w:rPr>
              <w:tab/>
            </w:r>
            <w:r w:rsidRPr="00B025E7">
              <w:rPr>
                <w:rStyle w:val="Hyperlink"/>
                <w:noProof/>
              </w:rPr>
              <w:t>Können wir uns auch persönlich zu unserem Projekt beraten?</w:t>
            </w:r>
            <w:r>
              <w:rPr>
                <w:noProof/>
                <w:webHidden/>
              </w:rPr>
              <w:tab/>
            </w:r>
            <w:r>
              <w:rPr>
                <w:noProof/>
                <w:webHidden/>
              </w:rPr>
              <w:fldChar w:fldCharType="begin"/>
            </w:r>
            <w:r>
              <w:rPr>
                <w:noProof/>
                <w:webHidden/>
              </w:rPr>
              <w:instrText xml:space="preserve"> PAGEREF _Toc158972701 \h </w:instrText>
            </w:r>
            <w:r>
              <w:rPr>
                <w:noProof/>
                <w:webHidden/>
              </w:rPr>
            </w:r>
            <w:r>
              <w:rPr>
                <w:noProof/>
                <w:webHidden/>
              </w:rPr>
              <w:fldChar w:fldCharType="separate"/>
            </w:r>
            <w:r>
              <w:rPr>
                <w:noProof/>
                <w:webHidden/>
              </w:rPr>
              <w:t>5</w:t>
            </w:r>
            <w:r>
              <w:rPr>
                <w:noProof/>
                <w:webHidden/>
              </w:rPr>
              <w:fldChar w:fldCharType="end"/>
            </w:r>
          </w:hyperlink>
        </w:p>
        <w:p w14:paraId="2A005630" w14:textId="1F39A97C" w:rsidR="001C0D8A" w:rsidRDefault="001C0D8A">
          <w:pPr>
            <w:pStyle w:val="Verzeichnis2"/>
            <w:rPr>
              <w:rFonts w:asciiTheme="minorHAnsi" w:eastAsiaTheme="minorEastAsia" w:hAnsiTheme="minorHAnsi"/>
              <w:b w:val="0"/>
              <w:lang w:eastAsia="de-DE"/>
            </w:rPr>
          </w:pPr>
          <w:hyperlink w:anchor="_Toc158972702" w:history="1">
            <w:r w:rsidRPr="00B025E7">
              <w:rPr>
                <w:rStyle w:val="Hyperlink"/>
              </w:rPr>
              <w:t>Ablauf einer WiN-Vergaberunde und Antragstellung</w:t>
            </w:r>
            <w:r>
              <w:rPr>
                <w:webHidden/>
              </w:rPr>
              <w:tab/>
            </w:r>
            <w:r>
              <w:rPr>
                <w:webHidden/>
              </w:rPr>
              <w:fldChar w:fldCharType="begin"/>
            </w:r>
            <w:r>
              <w:rPr>
                <w:webHidden/>
              </w:rPr>
              <w:instrText xml:space="preserve"> PAGEREF _Toc158972702 \h </w:instrText>
            </w:r>
            <w:r>
              <w:rPr>
                <w:webHidden/>
              </w:rPr>
            </w:r>
            <w:r>
              <w:rPr>
                <w:webHidden/>
              </w:rPr>
              <w:fldChar w:fldCharType="separate"/>
            </w:r>
            <w:r>
              <w:rPr>
                <w:webHidden/>
              </w:rPr>
              <w:t>6</w:t>
            </w:r>
            <w:r>
              <w:rPr>
                <w:webHidden/>
              </w:rPr>
              <w:fldChar w:fldCharType="end"/>
            </w:r>
          </w:hyperlink>
        </w:p>
        <w:p w14:paraId="69F73831" w14:textId="00654CAD" w:rsidR="001C0D8A" w:rsidRDefault="001C0D8A">
          <w:pPr>
            <w:pStyle w:val="Verzeichnis3"/>
            <w:rPr>
              <w:rFonts w:eastAsiaTheme="minorEastAsia"/>
              <w:noProof/>
              <w:lang w:eastAsia="de-DE"/>
            </w:rPr>
          </w:pPr>
          <w:hyperlink w:anchor="_Toc158972703" w:history="1">
            <w:r w:rsidRPr="00B025E7">
              <w:rPr>
                <w:rStyle w:val="Hyperlink"/>
                <w:noProof/>
              </w:rPr>
              <w:t>11.</w:t>
            </w:r>
            <w:r>
              <w:rPr>
                <w:rFonts w:eastAsiaTheme="minorEastAsia"/>
                <w:noProof/>
                <w:lang w:eastAsia="de-DE"/>
              </w:rPr>
              <w:tab/>
            </w:r>
            <w:r w:rsidRPr="00B025E7">
              <w:rPr>
                <w:rStyle w:val="Hyperlink"/>
                <w:noProof/>
              </w:rPr>
              <w:t>Wer entscheidet über meinen Antrag? Wie ist der Ablauf von der Antragstellung bis zum Bescheid?</w:t>
            </w:r>
            <w:r>
              <w:rPr>
                <w:noProof/>
                <w:webHidden/>
              </w:rPr>
              <w:tab/>
            </w:r>
            <w:r>
              <w:rPr>
                <w:noProof/>
                <w:webHidden/>
              </w:rPr>
              <w:fldChar w:fldCharType="begin"/>
            </w:r>
            <w:r>
              <w:rPr>
                <w:noProof/>
                <w:webHidden/>
              </w:rPr>
              <w:instrText xml:space="preserve"> PAGEREF _Toc158972703 \h </w:instrText>
            </w:r>
            <w:r>
              <w:rPr>
                <w:noProof/>
                <w:webHidden/>
              </w:rPr>
            </w:r>
            <w:r>
              <w:rPr>
                <w:noProof/>
                <w:webHidden/>
              </w:rPr>
              <w:fldChar w:fldCharType="separate"/>
            </w:r>
            <w:r>
              <w:rPr>
                <w:noProof/>
                <w:webHidden/>
              </w:rPr>
              <w:t>6</w:t>
            </w:r>
            <w:r>
              <w:rPr>
                <w:noProof/>
                <w:webHidden/>
              </w:rPr>
              <w:fldChar w:fldCharType="end"/>
            </w:r>
          </w:hyperlink>
        </w:p>
        <w:p w14:paraId="4C3397F3" w14:textId="4D348728" w:rsidR="001C0D8A" w:rsidRDefault="001C0D8A">
          <w:pPr>
            <w:pStyle w:val="Verzeichnis2"/>
            <w:rPr>
              <w:rFonts w:asciiTheme="minorHAnsi" w:eastAsiaTheme="minorEastAsia" w:hAnsiTheme="minorHAnsi"/>
              <w:b w:val="0"/>
              <w:lang w:eastAsia="de-DE"/>
            </w:rPr>
          </w:pPr>
          <w:hyperlink w:anchor="_Toc158972704" w:history="1">
            <w:r w:rsidRPr="00B025E7">
              <w:rPr>
                <w:rStyle w:val="Hyperlink"/>
              </w:rPr>
              <w:t>Kostenplan – Einnahmen und Ausgaben in unserem Projekt</w:t>
            </w:r>
            <w:r>
              <w:rPr>
                <w:webHidden/>
              </w:rPr>
              <w:tab/>
            </w:r>
            <w:r>
              <w:rPr>
                <w:webHidden/>
              </w:rPr>
              <w:fldChar w:fldCharType="begin"/>
            </w:r>
            <w:r>
              <w:rPr>
                <w:webHidden/>
              </w:rPr>
              <w:instrText xml:space="preserve"> PAGEREF _Toc158972704 \h </w:instrText>
            </w:r>
            <w:r>
              <w:rPr>
                <w:webHidden/>
              </w:rPr>
            </w:r>
            <w:r>
              <w:rPr>
                <w:webHidden/>
              </w:rPr>
              <w:fldChar w:fldCharType="separate"/>
            </w:r>
            <w:r>
              <w:rPr>
                <w:webHidden/>
              </w:rPr>
              <w:t>7</w:t>
            </w:r>
            <w:r>
              <w:rPr>
                <w:webHidden/>
              </w:rPr>
              <w:fldChar w:fldCharType="end"/>
            </w:r>
          </w:hyperlink>
        </w:p>
        <w:p w14:paraId="7259318C" w14:textId="1BE849CD" w:rsidR="001C0D8A" w:rsidRDefault="001C0D8A">
          <w:pPr>
            <w:pStyle w:val="Verzeichnis3"/>
            <w:rPr>
              <w:rFonts w:eastAsiaTheme="minorEastAsia"/>
              <w:noProof/>
              <w:lang w:eastAsia="de-DE"/>
            </w:rPr>
          </w:pPr>
          <w:hyperlink w:anchor="_Toc158972705" w:history="1">
            <w:r w:rsidRPr="00B025E7">
              <w:rPr>
                <w:rStyle w:val="Hyperlink"/>
                <w:noProof/>
              </w:rPr>
              <w:t>12.</w:t>
            </w:r>
            <w:r>
              <w:rPr>
                <w:rFonts w:eastAsiaTheme="minorEastAsia"/>
                <w:noProof/>
                <w:lang w:eastAsia="de-DE"/>
              </w:rPr>
              <w:tab/>
            </w:r>
            <w:r w:rsidRPr="00B025E7">
              <w:rPr>
                <w:rStyle w:val="Hyperlink"/>
                <w:noProof/>
              </w:rPr>
              <w:t>Werden durch die Förderung alle Kosten unseres Projektes übernommen? Was bedeutet „Eigenmittel“?</w:t>
            </w:r>
            <w:r>
              <w:rPr>
                <w:noProof/>
                <w:webHidden/>
              </w:rPr>
              <w:tab/>
            </w:r>
            <w:r>
              <w:rPr>
                <w:noProof/>
                <w:webHidden/>
              </w:rPr>
              <w:fldChar w:fldCharType="begin"/>
            </w:r>
            <w:r>
              <w:rPr>
                <w:noProof/>
                <w:webHidden/>
              </w:rPr>
              <w:instrText xml:space="preserve"> PAGEREF _Toc158972705 \h </w:instrText>
            </w:r>
            <w:r>
              <w:rPr>
                <w:noProof/>
                <w:webHidden/>
              </w:rPr>
            </w:r>
            <w:r>
              <w:rPr>
                <w:noProof/>
                <w:webHidden/>
              </w:rPr>
              <w:fldChar w:fldCharType="separate"/>
            </w:r>
            <w:r>
              <w:rPr>
                <w:noProof/>
                <w:webHidden/>
              </w:rPr>
              <w:t>7</w:t>
            </w:r>
            <w:r>
              <w:rPr>
                <w:noProof/>
                <w:webHidden/>
              </w:rPr>
              <w:fldChar w:fldCharType="end"/>
            </w:r>
          </w:hyperlink>
        </w:p>
        <w:p w14:paraId="62CEB3C1" w14:textId="38A6CB52" w:rsidR="001C0D8A" w:rsidRDefault="001C0D8A">
          <w:pPr>
            <w:pStyle w:val="Verzeichnis3"/>
            <w:rPr>
              <w:rFonts w:eastAsiaTheme="minorEastAsia"/>
              <w:noProof/>
              <w:lang w:eastAsia="de-DE"/>
            </w:rPr>
          </w:pPr>
          <w:hyperlink w:anchor="_Toc158972706" w:history="1">
            <w:r w:rsidRPr="00B025E7">
              <w:rPr>
                <w:rStyle w:val="Hyperlink"/>
                <w:noProof/>
              </w:rPr>
              <w:t>13.</w:t>
            </w:r>
            <w:r>
              <w:rPr>
                <w:rFonts w:eastAsiaTheme="minorEastAsia"/>
                <w:noProof/>
                <w:lang w:eastAsia="de-DE"/>
              </w:rPr>
              <w:tab/>
            </w:r>
            <w:r w:rsidRPr="00B025E7">
              <w:rPr>
                <w:rStyle w:val="Hyperlink"/>
                <w:noProof/>
              </w:rPr>
              <w:t>Welche Ausgaben werden gefördert, welche nicht?</w:t>
            </w:r>
            <w:r>
              <w:rPr>
                <w:noProof/>
                <w:webHidden/>
              </w:rPr>
              <w:tab/>
            </w:r>
            <w:r>
              <w:rPr>
                <w:noProof/>
                <w:webHidden/>
              </w:rPr>
              <w:fldChar w:fldCharType="begin"/>
            </w:r>
            <w:r>
              <w:rPr>
                <w:noProof/>
                <w:webHidden/>
              </w:rPr>
              <w:instrText xml:space="preserve"> PAGEREF _Toc158972706 \h </w:instrText>
            </w:r>
            <w:r>
              <w:rPr>
                <w:noProof/>
                <w:webHidden/>
              </w:rPr>
            </w:r>
            <w:r>
              <w:rPr>
                <w:noProof/>
                <w:webHidden/>
              </w:rPr>
              <w:fldChar w:fldCharType="separate"/>
            </w:r>
            <w:r>
              <w:rPr>
                <w:noProof/>
                <w:webHidden/>
              </w:rPr>
              <w:t>7</w:t>
            </w:r>
            <w:r>
              <w:rPr>
                <w:noProof/>
                <w:webHidden/>
              </w:rPr>
              <w:fldChar w:fldCharType="end"/>
            </w:r>
          </w:hyperlink>
        </w:p>
        <w:p w14:paraId="2ED2E288" w14:textId="5620DD15" w:rsidR="001C0D8A" w:rsidRDefault="001C0D8A">
          <w:pPr>
            <w:pStyle w:val="Verzeichnis3"/>
            <w:rPr>
              <w:rFonts w:eastAsiaTheme="minorEastAsia"/>
              <w:noProof/>
              <w:lang w:eastAsia="de-DE"/>
            </w:rPr>
          </w:pPr>
          <w:hyperlink w:anchor="_Toc158972707" w:history="1">
            <w:r w:rsidRPr="00B025E7">
              <w:rPr>
                <w:rStyle w:val="Hyperlink"/>
                <w:noProof/>
              </w:rPr>
              <w:t>14.</w:t>
            </w:r>
            <w:r>
              <w:rPr>
                <w:rFonts w:eastAsiaTheme="minorEastAsia"/>
                <w:noProof/>
                <w:lang w:eastAsia="de-DE"/>
              </w:rPr>
              <w:tab/>
            </w:r>
            <w:r w:rsidRPr="00B025E7">
              <w:rPr>
                <w:rStyle w:val="Hyperlink"/>
                <w:noProof/>
              </w:rPr>
              <w:t>Sind ehrenamtliche Tätigkeiten als Eigenmittel möglich?</w:t>
            </w:r>
            <w:r>
              <w:rPr>
                <w:noProof/>
                <w:webHidden/>
              </w:rPr>
              <w:tab/>
            </w:r>
            <w:r>
              <w:rPr>
                <w:noProof/>
                <w:webHidden/>
              </w:rPr>
              <w:fldChar w:fldCharType="begin"/>
            </w:r>
            <w:r>
              <w:rPr>
                <w:noProof/>
                <w:webHidden/>
              </w:rPr>
              <w:instrText xml:space="preserve"> PAGEREF _Toc158972707 \h </w:instrText>
            </w:r>
            <w:r>
              <w:rPr>
                <w:noProof/>
                <w:webHidden/>
              </w:rPr>
            </w:r>
            <w:r>
              <w:rPr>
                <w:noProof/>
                <w:webHidden/>
              </w:rPr>
              <w:fldChar w:fldCharType="separate"/>
            </w:r>
            <w:r>
              <w:rPr>
                <w:noProof/>
                <w:webHidden/>
              </w:rPr>
              <w:t>8</w:t>
            </w:r>
            <w:r>
              <w:rPr>
                <w:noProof/>
                <w:webHidden/>
              </w:rPr>
              <w:fldChar w:fldCharType="end"/>
            </w:r>
          </w:hyperlink>
        </w:p>
        <w:p w14:paraId="6B495910" w14:textId="0732573A" w:rsidR="001C0D8A" w:rsidRDefault="001C0D8A">
          <w:pPr>
            <w:pStyle w:val="Verzeichnis3"/>
            <w:rPr>
              <w:rFonts w:eastAsiaTheme="minorEastAsia"/>
              <w:noProof/>
              <w:lang w:eastAsia="de-DE"/>
            </w:rPr>
          </w:pPr>
          <w:hyperlink w:anchor="_Toc158972708" w:history="1">
            <w:r w:rsidRPr="00B025E7">
              <w:rPr>
                <w:rStyle w:val="Hyperlink"/>
                <w:noProof/>
              </w:rPr>
              <w:t>15.</w:t>
            </w:r>
            <w:r>
              <w:rPr>
                <w:rFonts w:eastAsiaTheme="minorEastAsia"/>
                <w:noProof/>
                <w:lang w:eastAsia="de-DE"/>
              </w:rPr>
              <w:tab/>
            </w:r>
            <w:r w:rsidRPr="00B025E7">
              <w:rPr>
                <w:rStyle w:val="Hyperlink"/>
                <w:noProof/>
              </w:rPr>
              <w:t>Ab wann müssen wir einen Kostenvoranschlag oder mehrere Vergleichsangebote einreichen und welche Form müssen diese haben?</w:t>
            </w:r>
            <w:r>
              <w:rPr>
                <w:noProof/>
                <w:webHidden/>
              </w:rPr>
              <w:tab/>
            </w:r>
            <w:r>
              <w:rPr>
                <w:noProof/>
                <w:webHidden/>
              </w:rPr>
              <w:fldChar w:fldCharType="begin"/>
            </w:r>
            <w:r>
              <w:rPr>
                <w:noProof/>
                <w:webHidden/>
              </w:rPr>
              <w:instrText xml:space="preserve"> PAGEREF _Toc158972708 \h </w:instrText>
            </w:r>
            <w:r>
              <w:rPr>
                <w:noProof/>
                <w:webHidden/>
              </w:rPr>
            </w:r>
            <w:r>
              <w:rPr>
                <w:noProof/>
                <w:webHidden/>
              </w:rPr>
              <w:fldChar w:fldCharType="separate"/>
            </w:r>
            <w:r>
              <w:rPr>
                <w:noProof/>
                <w:webHidden/>
              </w:rPr>
              <w:t>8</w:t>
            </w:r>
            <w:r>
              <w:rPr>
                <w:noProof/>
                <w:webHidden/>
              </w:rPr>
              <w:fldChar w:fldCharType="end"/>
            </w:r>
          </w:hyperlink>
        </w:p>
        <w:p w14:paraId="77EABCF6" w14:textId="5A884C77" w:rsidR="001C0D8A" w:rsidRDefault="001C0D8A">
          <w:pPr>
            <w:pStyle w:val="Verzeichnis3"/>
            <w:rPr>
              <w:rFonts w:eastAsiaTheme="minorEastAsia"/>
              <w:noProof/>
              <w:lang w:eastAsia="de-DE"/>
            </w:rPr>
          </w:pPr>
          <w:hyperlink w:anchor="_Toc158972709" w:history="1">
            <w:r w:rsidRPr="00B025E7">
              <w:rPr>
                <w:rStyle w:val="Hyperlink"/>
                <w:noProof/>
              </w:rPr>
              <w:t>16.</w:t>
            </w:r>
            <w:r>
              <w:rPr>
                <w:rFonts w:eastAsiaTheme="minorEastAsia"/>
                <w:noProof/>
                <w:lang w:eastAsia="de-DE"/>
              </w:rPr>
              <w:tab/>
            </w:r>
            <w:r w:rsidRPr="00B025E7">
              <w:rPr>
                <w:rStyle w:val="Hyperlink"/>
                <w:noProof/>
              </w:rPr>
              <w:t>Was ist, wenn wir keine Kostenvoranschläge beilegen, obwohl sie nach den Grenzen der Richtlinie notwendig sind?</w:t>
            </w:r>
            <w:r>
              <w:rPr>
                <w:noProof/>
                <w:webHidden/>
              </w:rPr>
              <w:tab/>
            </w:r>
            <w:r>
              <w:rPr>
                <w:noProof/>
                <w:webHidden/>
              </w:rPr>
              <w:fldChar w:fldCharType="begin"/>
            </w:r>
            <w:r>
              <w:rPr>
                <w:noProof/>
                <w:webHidden/>
              </w:rPr>
              <w:instrText xml:space="preserve"> PAGEREF _Toc158972709 \h </w:instrText>
            </w:r>
            <w:r>
              <w:rPr>
                <w:noProof/>
                <w:webHidden/>
              </w:rPr>
            </w:r>
            <w:r>
              <w:rPr>
                <w:noProof/>
                <w:webHidden/>
              </w:rPr>
              <w:fldChar w:fldCharType="separate"/>
            </w:r>
            <w:r>
              <w:rPr>
                <w:noProof/>
                <w:webHidden/>
              </w:rPr>
              <w:t>9</w:t>
            </w:r>
            <w:r>
              <w:rPr>
                <w:noProof/>
                <w:webHidden/>
              </w:rPr>
              <w:fldChar w:fldCharType="end"/>
            </w:r>
          </w:hyperlink>
        </w:p>
        <w:p w14:paraId="036016D7" w14:textId="3A1085F2" w:rsidR="001C0D8A" w:rsidRDefault="001C0D8A">
          <w:pPr>
            <w:pStyle w:val="Verzeichnis3"/>
            <w:rPr>
              <w:rFonts w:eastAsiaTheme="minorEastAsia"/>
              <w:noProof/>
              <w:lang w:eastAsia="de-DE"/>
            </w:rPr>
          </w:pPr>
          <w:hyperlink w:anchor="_Toc158972710" w:history="1">
            <w:r w:rsidRPr="00B025E7">
              <w:rPr>
                <w:rStyle w:val="Hyperlink"/>
                <w:noProof/>
              </w:rPr>
              <w:t>17.</w:t>
            </w:r>
            <w:r>
              <w:rPr>
                <w:rFonts w:eastAsiaTheme="minorEastAsia"/>
                <w:noProof/>
                <w:lang w:eastAsia="de-DE"/>
              </w:rPr>
              <w:tab/>
            </w:r>
            <w:r w:rsidRPr="00B025E7">
              <w:rPr>
                <w:rStyle w:val="Hyperlink"/>
                <w:noProof/>
              </w:rPr>
              <w:t>Muss ich immer das günstigste Angebot wählen?</w:t>
            </w:r>
            <w:r>
              <w:rPr>
                <w:noProof/>
                <w:webHidden/>
              </w:rPr>
              <w:tab/>
            </w:r>
            <w:r>
              <w:rPr>
                <w:noProof/>
                <w:webHidden/>
              </w:rPr>
              <w:fldChar w:fldCharType="begin"/>
            </w:r>
            <w:r>
              <w:rPr>
                <w:noProof/>
                <w:webHidden/>
              </w:rPr>
              <w:instrText xml:space="preserve"> PAGEREF _Toc158972710 \h </w:instrText>
            </w:r>
            <w:r>
              <w:rPr>
                <w:noProof/>
                <w:webHidden/>
              </w:rPr>
            </w:r>
            <w:r>
              <w:rPr>
                <w:noProof/>
                <w:webHidden/>
              </w:rPr>
              <w:fldChar w:fldCharType="separate"/>
            </w:r>
            <w:r>
              <w:rPr>
                <w:noProof/>
                <w:webHidden/>
              </w:rPr>
              <w:t>9</w:t>
            </w:r>
            <w:r>
              <w:rPr>
                <w:noProof/>
                <w:webHidden/>
              </w:rPr>
              <w:fldChar w:fldCharType="end"/>
            </w:r>
          </w:hyperlink>
        </w:p>
        <w:p w14:paraId="1858F81F" w14:textId="24C17E2D" w:rsidR="001C0D8A" w:rsidRDefault="001C0D8A">
          <w:pPr>
            <w:pStyle w:val="Verzeichnis3"/>
            <w:rPr>
              <w:rFonts w:eastAsiaTheme="minorEastAsia"/>
              <w:noProof/>
              <w:lang w:eastAsia="de-DE"/>
            </w:rPr>
          </w:pPr>
          <w:hyperlink w:anchor="_Toc158972711" w:history="1">
            <w:r w:rsidRPr="00B025E7">
              <w:rPr>
                <w:rStyle w:val="Hyperlink"/>
                <w:noProof/>
              </w:rPr>
              <w:t>18.</w:t>
            </w:r>
            <w:r>
              <w:rPr>
                <w:rFonts w:eastAsiaTheme="minorEastAsia"/>
                <w:noProof/>
                <w:lang w:eastAsia="de-DE"/>
              </w:rPr>
              <w:tab/>
            </w:r>
            <w:r w:rsidRPr="00B025E7">
              <w:rPr>
                <w:rStyle w:val="Hyperlink"/>
                <w:noProof/>
              </w:rPr>
              <w:t>Was sind Honorare?</w:t>
            </w:r>
            <w:r>
              <w:rPr>
                <w:noProof/>
                <w:webHidden/>
              </w:rPr>
              <w:tab/>
            </w:r>
            <w:r>
              <w:rPr>
                <w:noProof/>
                <w:webHidden/>
              </w:rPr>
              <w:fldChar w:fldCharType="begin"/>
            </w:r>
            <w:r>
              <w:rPr>
                <w:noProof/>
                <w:webHidden/>
              </w:rPr>
              <w:instrText xml:space="preserve"> PAGEREF _Toc158972711 \h </w:instrText>
            </w:r>
            <w:r>
              <w:rPr>
                <w:noProof/>
                <w:webHidden/>
              </w:rPr>
            </w:r>
            <w:r>
              <w:rPr>
                <w:noProof/>
                <w:webHidden/>
              </w:rPr>
              <w:fldChar w:fldCharType="separate"/>
            </w:r>
            <w:r>
              <w:rPr>
                <w:noProof/>
                <w:webHidden/>
              </w:rPr>
              <w:t>9</w:t>
            </w:r>
            <w:r>
              <w:rPr>
                <w:noProof/>
                <w:webHidden/>
              </w:rPr>
              <w:fldChar w:fldCharType="end"/>
            </w:r>
          </w:hyperlink>
        </w:p>
        <w:p w14:paraId="283371B7" w14:textId="52010D7D" w:rsidR="001C0D8A" w:rsidRDefault="001C0D8A">
          <w:pPr>
            <w:pStyle w:val="Verzeichnis3"/>
            <w:rPr>
              <w:rFonts w:eastAsiaTheme="minorEastAsia"/>
              <w:noProof/>
              <w:lang w:eastAsia="de-DE"/>
            </w:rPr>
          </w:pPr>
          <w:hyperlink w:anchor="_Toc158972712" w:history="1">
            <w:r w:rsidRPr="00B025E7">
              <w:rPr>
                <w:rStyle w:val="Hyperlink"/>
                <w:noProof/>
              </w:rPr>
              <w:t>19.</w:t>
            </w:r>
            <w:r>
              <w:rPr>
                <w:rFonts w:eastAsiaTheme="minorEastAsia"/>
                <w:noProof/>
                <w:lang w:eastAsia="de-DE"/>
              </w:rPr>
              <w:tab/>
            </w:r>
            <w:r w:rsidRPr="00B025E7">
              <w:rPr>
                <w:rStyle w:val="Hyperlink"/>
                <w:noProof/>
              </w:rPr>
              <w:t>Ich habe für mein Projekt noch woanders eine Förderung beantragt, was muss ich tun?</w:t>
            </w:r>
            <w:r>
              <w:rPr>
                <w:noProof/>
                <w:webHidden/>
              </w:rPr>
              <w:tab/>
            </w:r>
            <w:r>
              <w:rPr>
                <w:noProof/>
                <w:webHidden/>
              </w:rPr>
              <w:fldChar w:fldCharType="begin"/>
            </w:r>
            <w:r>
              <w:rPr>
                <w:noProof/>
                <w:webHidden/>
              </w:rPr>
              <w:instrText xml:space="preserve"> PAGEREF _Toc158972712 \h </w:instrText>
            </w:r>
            <w:r>
              <w:rPr>
                <w:noProof/>
                <w:webHidden/>
              </w:rPr>
            </w:r>
            <w:r>
              <w:rPr>
                <w:noProof/>
                <w:webHidden/>
              </w:rPr>
              <w:fldChar w:fldCharType="separate"/>
            </w:r>
            <w:r>
              <w:rPr>
                <w:noProof/>
                <w:webHidden/>
              </w:rPr>
              <w:t>10</w:t>
            </w:r>
            <w:r>
              <w:rPr>
                <w:noProof/>
                <w:webHidden/>
              </w:rPr>
              <w:fldChar w:fldCharType="end"/>
            </w:r>
          </w:hyperlink>
        </w:p>
        <w:p w14:paraId="589E32A6" w14:textId="11277239" w:rsidR="001C0D8A" w:rsidRDefault="001C0D8A">
          <w:pPr>
            <w:pStyle w:val="Verzeichnis3"/>
            <w:rPr>
              <w:rFonts w:eastAsiaTheme="minorEastAsia"/>
              <w:noProof/>
              <w:lang w:eastAsia="de-DE"/>
            </w:rPr>
          </w:pPr>
          <w:hyperlink w:anchor="_Toc158972713" w:history="1">
            <w:r w:rsidRPr="00B025E7">
              <w:rPr>
                <w:rStyle w:val="Hyperlink"/>
                <w:noProof/>
              </w:rPr>
              <w:t>20.</w:t>
            </w:r>
            <w:r>
              <w:rPr>
                <w:rFonts w:eastAsiaTheme="minorEastAsia"/>
                <w:noProof/>
                <w:lang w:eastAsia="de-DE"/>
              </w:rPr>
              <w:tab/>
            </w:r>
            <w:r w:rsidRPr="00B025E7">
              <w:rPr>
                <w:rStyle w:val="Hyperlink"/>
                <w:noProof/>
              </w:rPr>
              <w:t>Im Antrag wird nach der Einhaltung des Landesmindestlohnes gefragt, was bedeutet das für uns?</w:t>
            </w:r>
            <w:r>
              <w:rPr>
                <w:noProof/>
                <w:webHidden/>
              </w:rPr>
              <w:tab/>
            </w:r>
            <w:r>
              <w:rPr>
                <w:noProof/>
                <w:webHidden/>
              </w:rPr>
              <w:fldChar w:fldCharType="begin"/>
            </w:r>
            <w:r>
              <w:rPr>
                <w:noProof/>
                <w:webHidden/>
              </w:rPr>
              <w:instrText xml:space="preserve"> PAGEREF _Toc158972713 \h </w:instrText>
            </w:r>
            <w:r>
              <w:rPr>
                <w:noProof/>
                <w:webHidden/>
              </w:rPr>
            </w:r>
            <w:r>
              <w:rPr>
                <w:noProof/>
                <w:webHidden/>
              </w:rPr>
              <w:fldChar w:fldCharType="separate"/>
            </w:r>
            <w:r>
              <w:rPr>
                <w:noProof/>
                <w:webHidden/>
              </w:rPr>
              <w:t>10</w:t>
            </w:r>
            <w:r>
              <w:rPr>
                <w:noProof/>
                <w:webHidden/>
              </w:rPr>
              <w:fldChar w:fldCharType="end"/>
            </w:r>
          </w:hyperlink>
        </w:p>
        <w:p w14:paraId="4809FAD9" w14:textId="67DE5972" w:rsidR="001C0D8A" w:rsidRDefault="001C0D8A">
          <w:pPr>
            <w:pStyle w:val="Verzeichnis2"/>
            <w:rPr>
              <w:rFonts w:asciiTheme="minorHAnsi" w:eastAsiaTheme="minorEastAsia" w:hAnsiTheme="minorHAnsi"/>
              <w:b w:val="0"/>
              <w:lang w:eastAsia="de-DE"/>
            </w:rPr>
          </w:pPr>
          <w:hyperlink w:anchor="_Toc158972714" w:history="1">
            <w:r w:rsidRPr="00B025E7">
              <w:rPr>
                <w:rStyle w:val="Hyperlink"/>
              </w:rPr>
              <w:t>Auszahlung der Zuwendung und Abschluss des Projektes – was ist zu tun?</w:t>
            </w:r>
            <w:r>
              <w:rPr>
                <w:webHidden/>
              </w:rPr>
              <w:tab/>
            </w:r>
            <w:r>
              <w:rPr>
                <w:webHidden/>
              </w:rPr>
              <w:fldChar w:fldCharType="begin"/>
            </w:r>
            <w:r>
              <w:rPr>
                <w:webHidden/>
              </w:rPr>
              <w:instrText xml:space="preserve"> PAGEREF _Toc158972714 \h </w:instrText>
            </w:r>
            <w:r>
              <w:rPr>
                <w:webHidden/>
              </w:rPr>
            </w:r>
            <w:r>
              <w:rPr>
                <w:webHidden/>
              </w:rPr>
              <w:fldChar w:fldCharType="separate"/>
            </w:r>
            <w:r>
              <w:rPr>
                <w:webHidden/>
              </w:rPr>
              <w:t>10</w:t>
            </w:r>
            <w:r>
              <w:rPr>
                <w:webHidden/>
              </w:rPr>
              <w:fldChar w:fldCharType="end"/>
            </w:r>
          </w:hyperlink>
        </w:p>
        <w:p w14:paraId="41E929ED" w14:textId="423E5522" w:rsidR="001C0D8A" w:rsidRDefault="001C0D8A">
          <w:pPr>
            <w:pStyle w:val="Verzeichnis3"/>
            <w:rPr>
              <w:rFonts w:eastAsiaTheme="minorEastAsia"/>
              <w:noProof/>
              <w:lang w:eastAsia="de-DE"/>
            </w:rPr>
          </w:pPr>
          <w:hyperlink w:anchor="_Toc158972715" w:history="1">
            <w:r w:rsidRPr="00B025E7">
              <w:rPr>
                <w:rStyle w:val="Hyperlink"/>
                <w:noProof/>
              </w:rPr>
              <w:t>21.</w:t>
            </w:r>
            <w:r>
              <w:rPr>
                <w:rFonts w:eastAsiaTheme="minorEastAsia"/>
                <w:noProof/>
                <w:lang w:eastAsia="de-DE"/>
              </w:rPr>
              <w:tab/>
            </w:r>
            <w:r w:rsidRPr="00B025E7">
              <w:rPr>
                <w:rStyle w:val="Hyperlink"/>
                <w:noProof/>
              </w:rPr>
              <w:t>Unsere Förderung wurde genehmigt – wie bekommen wir das Geld?</w:t>
            </w:r>
            <w:r>
              <w:rPr>
                <w:noProof/>
                <w:webHidden/>
              </w:rPr>
              <w:tab/>
            </w:r>
            <w:r>
              <w:rPr>
                <w:noProof/>
                <w:webHidden/>
              </w:rPr>
              <w:fldChar w:fldCharType="begin"/>
            </w:r>
            <w:r>
              <w:rPr>
                <w:noProof/>
                <w:webHidden/>
              </w:rPr>
              <w:instrText xml:space="preserve"> PAGEREF _Toc158972715 \h </w:instrText>
            </w:r>
            <w:r>
              <w:rPr>
                <w:noProof/>
                <w:webHidden/>
              </w:rPr>
            </w:r>
            <w:r>
              <w:rPr>
                <w:noProof/>
                <w:webHidden/>
              </w:rPr>
              <w:fldChar w:fldCharType="separate"/>
            </w:r>
            <w:r>
              <w:rPr>
                <w:noProof/>
                <w:webHidden/>
              </w:rPr>
              <w:t>10</w:t>
            </w:r>
            <w:r>
              <w:rPr>
                <w:noProof/>
                <w:webHidden/>
              </w:rPr>
              <w:fldChar w:fldCharType="end"/>
            </w:r>
          </w:hyperlink>
        </w:p>
        <w:p w14:paraId="28FA53CC" w14:textId="2F1ADEA1" w:rsidR="001C0D8A" w:rsidRDefault="001C0D8A">
          <w:pPr>
            <w:pStyle w:val="Verzeichnis3"/>
            <w:rPr>
              <w:rFonts w:eastAsiaTheme="minorEastAsia"/>
              <w:noProof/>
              <w:lang w:eastAsia="de-DE"/>
            </w:rPr>
          </w:pPr>
          <w:hyperlink w:anchor="_Toc158972716" w:history="1">
            <w:r w:rsidRPr="00B025E7">
              <w:rPr>
                <w:rStyle w:val="Hyperlink"/>
                <w:noProof/>
              </w:rPr>
              <w:t>22.</w:t>
            </w:r>
            <w:r>
              <w:rPr>
                <w:rFonts w:eastAsiaTheme="minorEastAsia"/>
                <w:noProof/>
                <w:lang w:eastAsia="de-DE"/>
              </w:rPr>
              <w:tab/>
            </w:r>
            <w:r w:rsidRPr="00B025E7">
              <w:rPr>
                <w:rStyle w:val="Hyperlink"/>
                <w:noProof/>
              </w:rPr>
              <w:t>Unser Projekt bekommt eine Zuwendung – Wie weisen wir auf die Förderung durch WiN hin?</w:t>
            </w:r>
            <w:r>
              <w:rPr>
                <w:noProof/>
                <w:webHidden/>
              </w:rPr>
              <w:tab/>
            </w:r>
            <w:r>
              <w:rPr>
                <w:noProof/>
                <w:webHidden/>
              </w:rPr>
              <w:fldChar w:fldCharType="begin"/>
            </w:r>
            <w:r>
              <w:rPr>
                <w:noProof/>
                <w:webHidden/>
              </w:rPr>
              <w:instrText xml:space="preserve"> PAGEREF _Toc158972716 \h </w:instrText>
            </w:r>
            <w:r>
              <w:rPr>
                <w:noProof/>
                <w:webHidden/>
              </w:rPr>
            </w:r>
            <w:r>
              <w:rPr>
                <w:noProof/>
                <w:webHidden/>
              </w:rPr>
              <w:fldChar w:fldCharType="separate"/>
            </w:r>
            <w:r>
              <w:rPr>
                <w:noProof/>
                <w:webHidden/>
              </w:rPr>
              <w:t>11</w:t>
            </w:r>
            <w:r>
              <w:rPr>
                <w:noProof/>
                <w:webHidden/>
              </w:rPr>
              <w:fldChar w:fldCharType="end"/>
            </w:r>
          </w:hyperlink>
        </w:p>
        <w:p w14:paraId="266D85C3" w14:textId="6226AD46" w:rsidR="001C0D8A" w:rsidRDefault="001C0D8A">
          <w:pPr>
            <w:pStyle w:val="Verzeichnis3"/>
            <w:rPr>
              <w:rFonts w:eastAsiaTheme="minorEastAsia"/>
              <w:noProof/>
              <w:lang w:eastAsia="de-DE"/>
            </w:rPr>
          </w:pPr>
          <w:hyperlink w:anchor="_Toc158972717" w:history="1">
            <w:r w:rsidRPr="00B025E7">
              <w:rPr>
                <w:rStyle w:val="Hyperlink"/>
                <w:noProof/>
              </w:rPr>
              <w:t>23.</w:t>
            </w:r>
            <w:r>
              <w:rPr>
                <w:rFonts w:eastAsiaTheme="minorEastAsia"/>
                <w:noProof/>
                <w:lang w:eastAsia="de-DE"/>
              </w:rPr>
              <w:tab/>
            </w:r>
            <w:r w:rsidRPr="00B025E7">
              <w:rPr>
                <w:rStyle w:val="Hyperlink"/>
                <w:noProof/>
              </w:rPr>
              <w:t>Unsere Anschaffungen, die durch eine WiN-Förderung getätigt wurden, werden nach einiger Zeit nicht mehr genutzt/benötigt. Was machen wir jetzt?</w:t>
            </w:r>
            <w:r>
              <w:rPr>
                <w:noProof/>
                <w:webHidden/>
              </w:rPr>
              <w:tab/>
            </w:r>
            <w:r>
              <w:rPr>
                <w:noProof/>
                <w:webHidden/>
              </w:rPr>
              <w:fldChar w:fldCharType="begin"/>
            </w:r>
            <w:r>
              <w:rPr>
                <w:noProof/>
                <w:webHidden/>
              </w:rPr>
              <w:instrText xml:space="preserve"> PAGEREF _Toc158972717 \h </w:instrText>
            </w:r>
            <w:r>
              <w:rPr>
                <w:noProof/>
                <w:webHidden/>
              </w:rPr>
            </w:r>
            <w:r>
              <w:rPr>
                <w:noProof/>
                <w:webHidden/>
              </w:rPr>
              <w:fldChar w:fldCharType="separate"/>
            </w:r>
            <w:r>
              <w:rPr>
                <w:noProof/>
                <w:webHidden/>
              </w:rPr>
              <w:t>11</w:t>
            </w:r>
            <w:r>
              <w:rPr>
                <w:noProof/>
                <w:webHidden/>
              </w:rPr>
              <w:fldChar w:fldCharType="end"/>
            </w:r>
          </w:hyperlink>
        </w:p>
        <w:p w14:paraId="7C39AA41" w14:textId="77777777" w:rsidR="002A4358" w:rsidRDefault="00254FC5" w:rsidP="002A4358">
          <w:pPr>
            <w:spacing w:after="240"/>
            <w:jc w:val="both"/>
            <w:rPr>
              <w:b/>
              <w:bCs/>
            </w:rPr>
          </w:pPr>
          <w:r>
            <w:rPr>
              <w:b/>
              <w:bCs/>
            </w:rPr>
            <w:fldChar w:fldCharType="end"/>
          </w:r>
        </w:p>
      </w:sdtContent>
    </w:sdt>
    <w:p w14:paraId="44F7A3D8" w14:textId="404D9AD5" w:rsidR="000C6201" w:rsidRPr="002A4358" w:rsidRDefault="00D60B51" w:rsidP="002A4358">
      <w:pPr>
        <w:spacing w:after="240"/>
        <w:jc w:val="both"/>
        <w:rPr>
          <w:b/>
          <w:sz w:val="28"/>
          <w:szCs w:val="28"/>
        </w:rPr>
      </w:pPr>
      <w:r w:rsidRPr="002A4358">
        <w:rPr>
          <w:b/>
          <w:sz w:val="28"/>
          <w:szCs w:val="28"/>
        </w:rPr>
        <w:t>Kontakt</w:t>
      </w:r>
    </w:p>
    <w:p w14:paraId="720EEBB2" w14:textId="77777777" w:rsidR="00D60B51" w:rsidRPr="00C166F1" w:rsidRDefault="00D60B51" w:rsidP="00FB480B">
      <w:pPr>
        <w:widowControl w:val="0"/>
        <w:jc w:val="both"/>
      </w:pPr>
      <w:r w:rsidRPr="00C166F1">
        <w:rPr>
          <w:rFonts w:ascii="Arial" w:hAnsi="Arial" w:cs="Arial"/>
        </w:rPr>
        <w:t>Zu allen Fragen rund um das Programm „Wohnen in Nachbarschaften (</w:t>
      </w:r>
      <w:proofErr w:type="spellStart"/>
      <w:r w:rsidRPr="00C166F1">
        <w:rPr>
          <w:rFonts w:ascii="Arial" w:hAnsi="Arial" w:cs="Arial"/>
        </w:rPr>
        <w:t>WiN</w:t>
      </w:r>
      <w:proofErr w:type="spellEnd"/>
      <w:r w:rsidRPr="00C166F1">
        <w:rPr>
          <w:rFonts w:ascii="Arial" w:hAnsi="Arial" w:cs="Arial"/>
        </w:rPr>
        <w:t xml:space="preserve">)“ steht Ihnen die </w:t>
      </w:r>
      <w:proofErr w:type="spellStart"/>
      <w:r w:rsidRPr="00C166F1">
        <w:rPr>
          <w:rFonts w:ascii="Arial" w:hAnsi="Arial" w:cs="Arial"/>
        </w:rPr>
        <w:t>WiN</w:t>
      </w:r>
      <w:proofErr w:type="spellEnd"/>
      <w:r w:rsidRPr="00C166F1">
        <w:rPr>
          <w:rFonts w:ascii="Arial" w:hAnsi="Arial" w:cs="Arial"/>
        </w:rPr>
        <w:t xml:space="preserve">-Koordination im Amt für kommunale Arbeitsmarktpolitik gern zur Verfügung: </w:t>
      </w:r>
      <w:r w:rsidRPr="00C166F1">
        <w:rPr>
          <w:rFonts w:ascii="Arial" w:hAnsi="Arial" w:cs="Arial"/>
        </w:rPr>
        <w:tab/>
      </w:r>
      <w:r w:rsidRPr="00C166F1">
        <w:br/>
      </w:r>
    </w:p>
    <w:p w14:paraId="63269CFF" w14:textId="1EC57C03" w:rsidR="00F515DE" w:rsidRPr="00F515DE" w:rsidRDefault="001C0D8A" w:rsidP="001C0D8A">
      <w:pPr>
        <w:widowControl w:val="0"/>
        <w:ind w:left="708"/>
        <w:rPr>
          <w:rStyle w:val="nobr"/>
          <w:rFonts w:ascii="Arial" w:hAnsi="Arial" w:cs="Arial"/>
          <w:b/>
        </w:rPr>
      </w:pPr>
      <w:r>
        <w:rPr>
          <w:rFonts w:ascii="Arial" w:hAnsi="Arial" w:cs="Arial"/>
        </w:rPr>
        <w:t xml:space="preserve">Katja </w:t>
      </w:r>
      <w:r w:rsidR="00D60B51" w:rsidRPr="00D60B51">
        <w:rPr>
          <w:rFonts w:ascii="Arial" w:hAnsi="Arial" w:cs="Arial"/>
        </w:rPr>
        <w:t>Gente</w:t>
      </w:r>
      <w:r w:rsidR="00D60B51" w:rsidRPr="00D60B51">
        <w:rPr>
          <w:rFonts w:ascii="Arial" w:hAnsi="Arial" w:cs="Arial"/>
        </w:rPr>
        <w:br/>
        <w:t>Hinrich-</w:t>
      </w:r>
      <w:proofErr w:type="spellStart"/>
      <w:r w:rsidR="00D60B51" w:rsidRPr="00D60B51">
        <w:rPr>
          <w:rFonts w:ascii="Arial" w:hAnsi="Arial" w:cs="Arial"/>
        </w:rPr>
        <w:t>Schmalfeldt</w:t>
      </w:r>
      <w:proofErr w:type="spellEnd"/>
      <w:r w:rsidR="00D60B51" w:rsidRPr="00D60B51">
        <w:rPr>
          <w:rFonts w:ascii="Arial" w:hAnsi="Arial" w:cs="Arial"/>
        </w:rPr>
        <w:t>-Str. 42</w:t>
      </w:r>
      <w:r w:rsidR="00D60B51" w:rsidRPr="00D60B51">
        <w:rPr>
          <w:rFonts w:ascii="Arial" w:hAnsi="Arial" w:cs="Arial"/>
        </w:rPr>
        <w:br/>
        <w:t>27576 Bremerhaven</w:t>
      </w:r>
    </w:p>
    <w:p w14:paraId="010D3CA0" w14:textId="5F64A16F" w:rsidR="00D60B51" w:rsidRDefault="00F515DE" w:rsidP="001C0D8A">
      <w:pPr>
        <w:pStyle w:val="StandardWeb"/>
        <w:ind w:firstLine="708"/>
        <w:rPr>
          <w:rStyle w:val="nobr"/>
          <w:rFonts w:ascii="Arial" w:hAnsi="Arial" w:cs="Arial"/>
          <w:sz w:val="22"/>
          <w:szCs w:val="22"/>
        </w:rPr>
      </w:pPr>
      <w:r>
        <w:rPr>
          <w:rStyle w:val="nobr"/>
          <w:rFonts w:ascii="Arial" w:hAnsi="Arial" w:cs="Arial"/>
          <w:sz w:val="22"/>
          <w:szCs w:val="22"/>
        </w:rPr>
        <w:t xml:space="preserve">Email: </w:t>
      </w:r>
      <w:r w:rsidRPr="00F515DE">
        <w:rPr>
          <w:rStyle w:val="nobr"/>
          <w:rFonts w:ascii="Arial" w:hAnsi="Arial" w:cs="Arial"/>
          <w:sz w:val="22"/>
          <w:szCs w:val="22"/>
        </w:rPr>
        <w:t>katja.gente@magistrat.bremerhaven.de</w:t>
      </w:r>
      <w:r w:rsidR="00D60B51" w:rsidRPr="00F515DE">
        <w:rPr>
          <w:rFonts w:ascii="Arial" w:hAnsi="Arial" w:cs="Arial"/>
          <w:sz w:val="22"/>
          <w:szCs w:val="22"/>
        </w:rPr>
        <w:br/>
      </w:r>
      <w:r w:rsidR="00D60B51" w:rsidRPr="00F515DE">
        <w:rPr>
          <w:rStyle w:val="fa"/>
          <w:rFonts w:ascii="Arial" w:hAnsi="Arial" w:cs="Arial"/>
          <w:sz w:val="22"/>
          <w:szCs w:val="22"/>
        </w:rPr>
        <w:t> </w:t>
      </w:r>
      <w:r w:rsidR="00D60B51" w:rsidRPr="00F515DE">
        <w:rPr>
          <w:rStyle w:val="fa"/>
          <w:rFonts w:ascii="Arial" w:hAnsi="Arial" w:cs="Arial"/>
          <w:sz w:val="22"/>
          <w:szCs w:val="22"/>
        </w:rPr>
        <w:tab/>
      </w:r>
      <w:r>
        <w:rPr>
          <w:rStyle w:val="fa"/>
          <w:rFonts w:ascii="Arial" w:hAnsi="Arial" w:cs="Arial"/>
          <w:sz w:val="22"/>
          <w:szCs w:val="22"/>
        </w:rPr>
        <w:t xml:space="preserve">Tel.: </w:t>
      </w:r>
      <w:hyperlink r:id="rId8" w:tooltip="Telefon:" w:history="1">
        <w:r w:rsidR="00D60B51" w:rsidRPr="00F515DE">
          <w:rPr>
            <w:rStyle w:val="Hyperlink"/>
            <w:rFonts w:ascii="Arial" w:hAnsi="Arial" w:cs="Arial"/>
            <w:color w:val="auto"/>
            <w:sz w:val="22"/>
            <w:szCs w:val="22"/>
            <w:u w:val="none"/>
          </w:rPr>
          <w:t>0471 590 2706</w:t>
        </w:r>
      </w:hyperlink>
    </w:p>
    <w:p w14:paraId="482B9904" w14:textId="11188C96" w:rsidR="00F515DE" w:rsidRPr="00505A74" w:rsidRDefault="00F515DE" w:rsidP="001C0D8A">
      <w:pPr>
        <w:pStyle w:val="Listenabsatz"/>
        <w:ind w:left="708"/>
        <w:rPr>
          <w:rFonts w:ascii="Arial" w:hAnsi="Arial" w:cs="Arial"/>
        </w:rPr>
      </w:pPr>
      <w:r>
        <w:rPr>
          <w:rStyle w:val="nobr"/>
          <w:rFonts w:ascii="Arial" w:hAnsi="Arial" w:cs="Arial"/>
        </w:rPr>
        <w:t xml:space="preserve">Virtueller Beratungsservice: </w:t>
      </w:r>
      <w:hyperlink r:id="rId9" w:history="1">
        <w:r w:rsidRPr="006327F2">
          <w:rPr>
            <w:rStyle w:val="Hyperlink"/>
            <w:rFonts w:ascii="Arial" w:hAnsi="Arial" w:cs="Arial"/>
          </w:rPr>
          <w:t>https://www.bremerhaven.de/de/verwaltung-politik-sicherheit/buergerservice/virtueller-beratungsservice/virtueller-beratungsservice.114120.html</w:t>
        </w:r>
      </w:hyperlink>
      <w:r w:rsidRPr="00505A74">
        <w:rPr>
          <w:rFonts w:ascii="Arial" w:hAnsi="Arial" w:cs="Arial"/>
        </w:rPr>
        <w:t xml:space="preserve">. </w:t>
      </w:r>
    </w:p>
    <w:p w14:paraId="694F4F0B" w14:textId="371B7EBD" w:rsidR="000C6201" w:rsidRDefault="00C166F1" w:rsidP="00FB480B">
      <w:pPr>
        <w:pStyle w:val="StandardWeb"/>
        <w:jc w:val="both"/>
        <w:rPr>
          <w:rFonts w:ascii="Arial" w:hAnsi="Arial" w:cs="Arial"/>
          <w:b/>
          <w:sz w:val="22"/>
          <w:szCs w:val="22"/>
        </w:rPr>
      </w:pPr>
      <w:r w:rsidRPr="00731E5A">
        <w:rPr>
          <w:rFonts w:ascii="Arial" w:hAnsi="Arial" w:cs="Arial"/>
          <w:b/>
          <w:sz w:val="22"/>
          <w:szCs w:val="22"/>
        </w:rPr>
        <w:t xml:space="preserve">Bitte stimmen Sie Ihre Maßnahme vor Antragstellung mit der </w:t>
      </w:r>
      <w:proofErr w:type="spellStart"/>
      <w:r w:rsidRPr="00731E5A">
        <w:rPr>
          <w:rFonts w:ascii="Arial" w:hAnsi="Arial" w:cs="Arial"/>
          <w:b/>
          <w:sz w:val="22"/>
          <w:szCs w:val="22"/>
        </w:rPr>
        <w:t>WiN</w:t>
      </w:r>
      <w:proofErr w:type="spellEnd"/>
      <w:r w:rsidRPr="00731E5A">
        <w:rPr>
          <w:rFonts w:ascii="Arial" w:hAnsi="Arial" w:cs="Arial"/>
          <w:b/>
          <w:sz w:val="22"/>
          <w:szCs w:val="22"/>
        </w:rPr>
        <w:t>-Koordination ab</w:t>
      </w:r>
      <w:r w:rsidR="00583186">
        <w:rPr>
          <w:rFonts w:ascii="Arial" w:hAnsi="Arial" w:cs="Arial"/>
          <w:b/>
          <w:sz w:val="22"/>
          <w:szCs w:val="22"/>
        </w:rPr>
        <w:t>!</w:t>
      </w:r>
    </w:p>
    <w:p w14:paraId="26959B36" w14:textId="3AB7F00F" w:rsidR="00755292" w:rsidRPr="002A4358" w:rsidRDefault="00BD3E95" w:rsidP="00FB480B">
      <w:pPr>
        <w:pStyle w:val="berschrift2"/>
        <w:jc w:val="both"/>
        <w:rPr>
          <w:sz w:val="28"/>
          <w:szCs w:val="28"/>
        </w:rPr>
      </w:pPr>
      <w:bookmarkStart w:id="9" w:name="_Toc158972691"/>
      <w:r w:rsidRPr="002A4358">
        <w:rPr>
          <w:sz w:val="28"/>
          <w:szCs w:val="28"/>
        </w:rPr>
        <w:lastRenderedPageBreak/>
        <w:t>Antragsvoraussetzungen</w:t>
      </w:r>
      <w:bookmarkEnd w:id="9"/>
    </w:p>
    <w:p w14:paraId="391F60ED" w14:textId="0F4C95AD" w:rsidR="00B73ACD" w:rsidRPr="00597358" w:rsidRDefault="00B73ACD" w:rsidP="00FB480B">
      <w:pPr>
        <w:pStyle w:val="berschrift3"/>
        <w:numPr>
          <w:ilvl w:val="0"/>
          <w:numId w:val="13"/>
        </w:numPr>
        <w:jc w:val="both"/>
      </w:pPr>
      <w:bookmarkStart w:id="10" w:name="_Toc158972692"/>
      <w:r w:rsidRPr="00597358">
        <w:t xml:space="preserve">Welchen Zweck/Inhalt können </w:t>
      </w:r>
      <w:proofErr w:type="spellStart"/>
      <w:r w:rsidRPr="00597358">
        <w:t>WiN</w:t>
      </w:r>
      <w:proofErr w:type="spellEnd"/>
      <w:r w:rsidRPr="00597358">
        <w:t>-Projekte haben?</w:t>
      </w:r>
      <w:bookmarkEnd w:id="10"/>
      <w:r w:rsidRPr="00597358">
        <w:t xml:space="preserve"> </w:t>
      </w:r>
    </w:p>
    <w:p w14:paraId="3BADAAE0" w14:textId="044DBF5B" w:rsidR="00BD3E95" w:rsidRDefault="00B73ACD" w:rsidP="00FB480B">
      <w:pPr>
        <w:widowControl w:val="0"/>
        <w:ind w:left="360"/>
        <w:jc w:val="both"/>
        <w:rPr>
          <w:rFonts w:ascii="Arial" w:hAnsi="Arial" w:cs="Arial"/>
        </w:rPr>
      </w:pPr>
      <w:r w:rsidRPr="00597358">
        <w:rPr>
          <w:rFonts w:ascii="Arial" w:hAnsi="Arial" w:cs="Arial"/>
        </w:rPr>
        <w:t xml:space="preserve">Gefördert werden können Projekte in den Bereichen Stadtentwicklung, Arbeitsmarkt und Soziales, Jugend, Kultur, Umweltschutz und Sport. </w:t>
      </w:r>
    </w:p>
    <w:p w14:paraId="45560846" w14:textId="2EBF8654" w:rsidR="00BD3E95" w:rsidRPr="00597358" w:rsidRDefault="00B73ACD" w:rsidP="00FB480B">
      <w:pPr>
        <w:widowControl w:val="0"/>
        <w:ind w:left="360"/>
        <w:jc w:val="both"/>
        <w:rPr>
          <w:rFonts w:ascii="Arial" w:hAnsi="Arial" w:cs="Arial"/>
        </w:rPr>
      </w:pPr>
      <w:r w:rsidRPr="00597358">
        <w:rPr>
          <w:rFonts w:ascii="Arial" w:hAnsi="Arial" w:cs="Arial"/>
        </w:rPr>
        <w:t xml:space="preserve">Zudem ist es wichtig, dass die Projekte im </w:t>
      </w:r>
      <w:r w:rsidRPr="00BD3E95">
        <w:rPr>
          <w:rFonts w:ascii="Arial" w:hAnsi="Arial" w:cs="Arial"/>
          <w:b/>
        </w:rPr>
        <w:t>öffentlichen Interesse</w:t>
      </w:r>
      <w:r w:rsidR="00BD3E95">
        <w:rPr>
          <w:rFonts w:ascii="Arial" w:hAnsi="Arial" w:cs="Arial"/>
        </w:rPr>
        <w:t xml:space="preserve"> liegen, geförderte Anschaffungen dürfen also nicht nur einem begrenzten Personenkreis </w:t>
      </w:r>
      <w:r w:rsidR="003C22B6">
        <w:rPr>
          <w:rFonts w:ascii="Arial" w:hAnsi="Arial" w:cs="Arial"/>
        </w:rPr>
        <w:t>zugutekommen</w:t>
      </w:r>
      <w:r w:rsidR="00BD3E95">
        <w:rPr>
          <w:rFonts w:ascii="Arial" w:hAnsi="Arial" w:cs="Arial"/>
        </w:rPr>
        <w:t xml:space="preserve"> und geförderte Veranstaltungen müssen öffentlich zugänglich sein. </w:t>
      </w:r>
    </w:p>
    <w:p w14:paraId="4FFABF0F" w14:textId="21488C5C" w:rsidR="00F515DE" w:rsidRPr="00597358" w:rsidRDefault="00B73ACD" w:rsidP="00FB480B">
      <w:pPr>
        <w:widowControl w:val="0"/>
        <w:ind w:left="360"/>
        <w:jc w:val="both"/>
        <w:rPr>
          <w:rFonts w:ascii="Arial" w:hAnsi="Arial" w:cs="Arial"/>
        </w:rPr>
      </w:pPr>
      <w:r w:rsidRPr="00597358">
        <w:rPr>
          <w:rFonts w:ascii="Arial" w:hAnsi="Arial" w:cs="Arial"/>
        </w:rPr>
        <w:t xml:space="preserve">Weitere Voraussetzungen finden sich in der aktuellen Richtlinie zur Gewährung einer Projektförderung im Rahmen des kommunalen Förderprogramms „Wohnen in Nachbarschaften“ der Stadt Bremerhaven. </w:t>
      </w:r>
    </w:p>
    <w:p w14:paraId="3BB094FC" w14:textId="3CEC33A1" w:rsidR="00A06CF7" w:rsidRPr="00B94987" w:rsidRDefault="006411C9" w:rsidP="00FB480B">
      <w:pPr>
        <w:pStyle w:val="berschrift3"/>
        <w:numPr>
          <w:ilvl w:val="0"/>
          <w:numId w:val="13"/>
        </w:numPr>
        <w:jc w:val="both"/>
      </w:pPr>
      <w:bookmarkStart w:id="11" w:name="_Toc158972693"/>
      <w:r w:rsidRPr="00597358">
        <w:t>Kann ich als Privatperson einen Antrag auf eine Förderung stellen?</w:t>
      </w:r>
      <w:bookmarkEnd w:id="11"/>
    </w:p>
    <w:p w14:paraId="4D5B68CA" w14:textId="12854DF5" w:rsidR="00A06CF7" w:rsidRPr="00597358" w:rsidRDefault="00A06CF7" w:rsidP="00FB480B">
      <w:pPr>
        <w:pStyle w:val="Listenabsatz"/>
        <w:ind w:left="502"/>
        <w:jc w:val="both"/>
        <w:rPr>
          <w:rFonts w:ascii="Arial" w:hAnsi="Arial" w:cs="Arial"/>
        </w:rPr>
      </w:pPr>
      <w:r w:rsidRPr="00597358">
        <w:rPr>
          <w:rFonts w:ascii="Arial" w:hAnsi="Arial" w:cs="Arial"/>
        </w:rPr>
        <w:t xml:space="preserve">Privatpersonen allein können keinen Antrag auf Förderung aus </w:t>
      </w:r>
      <w:proofErr w:type="spellStart"/>
      <w:r w:rsidRPr="00597358">
        <w:rPr>
          <w:rFonts w:ascii="Arial" w:hAnsi="Arial" w:cs="Arial"/>
        </w:rPr>
        <w:t>WiN</w:t>
      </w:r>
      <w:proofErr w:type="spellEnd"/>
      <w:r w:rsidRPr="00597358">
        <w:rPr>
          <w:rFonts w:ascii="Arial" w:hAnsi="Arial" w:cs="Arial"/>
        </w:rPr>
        <w:t xml:space="preserve">-Mitteln stellen. Hier ist immer ein </w:t>
      </w:r>
      <w:r w:rsidRPr="00597358">
        <w:rPr>
          <w:rFonts w:ascii="Arial" w:hAnsi="Arial" w:cs="Arial"/>
          <w:b/>
        </w:rPr>
        <w:t>Zusammenschluss von Personen, die gemeinsam ein Projekt umsetzen</w:t>
      </w:r>
      <w:r w:rsidRPr="00597358">
        <w:rPr>
          <w:rFonts w:ascii="Arial" w:hAnsi="Arial" w:cs="Arial"/>
        </w:rPr>
        <w:t xml:space="preserve">, notwendig. </w:t>
      </w:r>
    </w:p>
    <w:p w14:paraId="3FACB44F" w14:textId="77777777" w:rsidR="00A06CF7" w:rsidRPr="00597358" w:rsidRDefault="00A06CF7" w:rsidP="00FB480B">
      <w:pPr>
        <w:pStyle w:val="Listenabsatz"/>
        <w:ind w:left="502"/>
        <w:jc w:val="both"/>
        <w:rPr>
          <w:rFonts w:ascii="Arial" w:hAnsi="Arial" w:cs="Arial"/>
        </w:rPr>
      </w:pPr>
    </w:p>
    <w:p w14:paraId="3B4A9E81" w14:textId="5000A3DA" w:rsidR="00A06CF7" w:rsidRPr="00597358" w:rsidRDefault="00A06CF7" w:rsidP="00FB480B">
      <w:pPr>
        <w:pStyle w:val="Listenabsatz"/>
        <w:ind w:left="502"/>
        <w:jc w:val="both"/>
        <w:rPr>
          <w:rFonts w:ascii="Arial" w:hAnsi="Arial" w:cs="Arial"/>
        </w:rPr>
      </w:pPr>
      <w:r w:rsidRPr="00597358">
        <w:rPr>
          <w:rFonts w:ascii="Arial" w:hAnsi="Arial" w:cs="Arial"/>
        </w:rPr>
        <w:t xml:space="preserve">Antragsberechtig sind: </w:t>
      </w:r>
    </w:p>
    <w:p w14:paraId="164F24CA" w14:textId="77777777" w:rsidR="002E5599" w:rsidRPr="00597358" w:rsidRDefault="002E5599" w:rsidP="00FB480B">
      <w:pPr>
        <w:pStyle w:val="Listenabsatz"/>
        <w:widowControl w:val="0"/>
        <w:numPr>
          <w:ilvl w:val="0"/>
          <w:numId w:val="7"/>
        </w:numPr>
        <w:spacing w:after="0" w:line="240" w:lineRule="auto"/>
        <w:jc w:val="both"/>
        <w:rPr>
          <w:rFonts w:ascii="Arial" w:hAnsi="Arial" w:cs="Arial"/>
        </w:rPr>
      </w:pPr>
      <w:r w:rsidRPr="00597358">
        <w:rPr>
          <w:rFonts w:ascii="Arial" w:hAnsi="Arial" w:cs="Arial"/>
        </w:rPr>
        <w:t xml:space="preserve">Lokale Initiativen, Gesellschaften des privaten Rechts </w:t>
      </w:r>
      <w:r w:rsidRPr="00597358">
        <w:rPr>
          <w:rFonts w:ascii="Arial" w:hAnsi="Arial" w:cs="Arial"/>
          <w:u w:val="single"/>
        </w:rPr>
        <w:t>ohne städtische Beteiligung</w:t>
      </w:r>
      <w:r w:rsidRPr="00597358">
        <w:rPr>
          <w:rFonts w:ascii="Arial" w:hAnsi="Arial" w:cs="Arial"/>
        </w:rPr>
        <w:t xml:space="preserve"> und Vereine,</w:t>
      </w:r>
    </w:p>
    <w:p w14:paraId="32A3F974" w14:textId="3E0A1B5B" w:rsidR="002E5599" w:rsidRPr="00B94987" w:rsidRDefault="002E5599" w:rsidP="00FB480B">
      <w:pPr>
        <w:pStyle w:val="Listenabsatz"/>
        <w:widowControl w:val="0"/>
        <w:numPr>
          <w:ilvl w:val="0"/>
          <w:numId w:val="7"/>
        </w:numPr>
        <w:spacing w:after="0" w:line="240" w:lineRule="auto"/>
        <w:jc w:val="both"/>
        <w:rPr>
          <w:rFonts w:ascii="Arial" w:hAnsi="Arial" w:cs="Arial"/>
        </w:rPr>
      </w:pPr>
      <w:r w:rsidRPr="00597358">
        <w:rPr>
          <w:rFonts w:ascii="Arial" w:hAnsi="Arial" w:cs="Arial"/>
        </w:rPr>
        <w:t>Arbeitsgemeinschaften, Selbsthilfegruppen, Netzwerke.</w:t>
      </w:r>
    </w:p>
    <w:p w14:paraId="220B99B9" w14:textId="0B46B835" w:rsidR="002E068E" w:rsidRPr="00B94987" w:rsidRDefault="00A432CB" w:rsidP="00FB480B">
      <w:pPr>
        <w:pStyle w:val="berschrift3"/>
        <w:numPr>
          <w:ilvl w:val="0"/>
          <w:numId w:val="13"/>
        </w:numPr>
        <w:spacing w:after="240"/>
        <w:jc w:val="both"/>
      </w:pPr>
      <w:bookmarkStart w:id="12" w:name="_Toc158972694"/>
      <w:r w:rsidRPr="00597358">
        <w:t xml:space="preserve">Zu welchem </w:t>
      </w:r>
      <w:proofErr w:type="spellStart"/>
      <w:r w:rsidRPr="00597358">
        <w:t>WiN</w:t>
      </w:r>
      <w:proofErr w:type="spellEnd"/>
      <w:r w:rsidRPr="00597358">
        <w:t xml:space="preserve">-Bezirk </w:t>
      </w:r>
      <w:r w:rsidR="00B73ACD" w:rsidRPr="00597358">
        <w:t xml:space="preserve">gehört </w:t>
      </w:r>
      <w:r w:rsidR="00D80BDE">
        <w:t>unser</w:t>
      </w:r>
      <w:r w:rsidR="00B73ACD" w:rsidRPr="00597358">
        <w:t xml:space="preserve"> Projekt</w:t>
      </w:r>
      <w:r w:rsidRPr="00597358">
        <w:t xml:space="preserve">? </w:t>
      </w:r>
      <w:r w:rsidR="006411C9" w:rsidRPr="000C6201">
        <w:t xml:space="preserve">Warum </w:t>
      </w:r>
      <w:r w:rsidR="00D80BDE" w:rsidRPr="000C6201">
        <w:t>müssen wir</w:t>
      </w:r>
      <w:r w:rsidR="006411C9" w:rsidRPr="000C6201">
        <w:t xml:space="preserve"> im Antrag eine</w:t>
      </w:r>
      <w:r w:rsidR="000F53C4" w:rsidRPr="000C6201">
        <w:t>n</w:t>
      </w:r>
      <w:r w:rsidR="006411C9" w:rsidRPr="000C6201">
        <w:t xml:space="preserve"> genauen Ort der Umsetzung angeben?</w:t>
      </w:r>
      <w:bookmarkEnd w:id="12"/>
    </w:p>
    <w:p w14:paraId="4AAC3A60" w14:textId="77777777" w:rsidR="00F9712C" w:rsidRPr="00597358" w:rsidRDefault="002E068E" w:rsidP="00FB480B">
      <w:pPr>
        <w:spacing w:line="240" w:lineRule="atLeast"/>
        <w:ind w:firstLine="502"/>
        <w:jc w:val="both"/>
        <w:rPr>
          <w:rFonts w:ascii="Arial" w:hAnsi="Arial" w:cs="Arial"/>
        </w:rPr>
      </w:pPr>
      <w:r w:rsidRPr="00597358">
        <w:rPr>
          <w:rFonts w:ascii="Arial" w:hAnsi="Arial" w:cs="Arial"/>
        </w:rPr>
        <w:t xml:space="preserve">Die Stadt wird in zwei </w:t>
      </w:r>
      <w:proofErr w:type="spellStart"/>
      <w:r w:rsidRPr="00597358">
        <w:rPr>
          <w:rFonts w:ascii="Arial" w:hAnsi="Arial" w:cs="Arial"/>
        </w:rPr>
        <w:t>WiN</w:t>
      </w:r>
      <w:proofErr w:type="spellEnd"/>
      <w:r w:rsidRPr="00597358">
        <w:rPr>
          <w:rFonts w:ascii="Arial" w:hAnsi="Arial" w:cs="Arial"/>
        </w:rPr>
        <w:t xml:space="preserve">-Bezirke, Norden und Süden, geteilt. </w:t>
      </w:r>
    </w:p>
    <w:p w14:paraId="4F2062ED" w14:textId="17CB6477" w:rsidR="0013047E" w:rsidRPr="00597358" w:rsidRDefault="002E068E" w:rsidP="00FB480B">
      <w:pPr>
        <w:spacing w:line="240" w:lineRule="atLeast"/>
        <w:ind w:left="502"/>
        <w:jc w:val="both"/>
        <w:rPr>
          <w:rFonts w:ascii="Arial" w:hAnsi="Arial" w:cs="Arial"/>
        </w:rPr>
      </w:pPr>
      <w:r w:rsidRPr="00597358">
        <w:rPr>
          <w:rFonts w:ascii="Arial" w:hAnsi="Arial" w:cs="Arial"/>
        </w:rPr>
        <w:t xml:space="preserve">Grundlage dabei sind Ortsteilgrenzen und die im Stadtteilalltag herausgebildeten Strukturen. </w:t>
      </w:r>
    </w:p>
    <w:p w14:paraId="2BCEB4B8" w14:textId="7333796F" w:rsidR="002E068E" w:rsidRPr="00597358" w:rsidRDefault="002E068E" w:rsidP="00FB480B">
      <w:pPr>
        <w:pStyle w:val="Listenabsatz"/>
        <w:numPr>
          <w:ilvl w:val="0"/>
          <w:numId w:val="7"/>
        </w:numPr>
        <w:spacing w:line="240" w:lineRule="atLeast"/>
        <w:jc w:val="both"/>
        <w:rPr>
          <w:rFonts w:ascii="Arial" w:hAnsi="Arial" w:cs="Arial"/>
          <w:b/>
        </w:rPr>
      </w:pPr>
      <w:proofErr w:type="spellStart"/>
      <w:r w:rsidRPr="00597358">
        <w:rPr>
          <w:rFonts w:ascii="Arial" w:hAnsi="Arial" w:cs="Arial"/>
          <w:b/>
        </w:rPr>
        <w:t>WiN</w:t>
      </w:r>
      <w:proofErr w:type="spellEnd"/>
      <w:r w:rsidRPr="00597358">
        <w:rPr>
          <w:rFonts w:ascii="Arial" w:hAnsi="Arial" w:cs="Arial"/>
          <w:b/>
        </w:rPr>
        <w:t xml:space="preserve">-Bezirk Nord </w:t>
      </w:r>
      <w:r w:rsidRPr="00597358">
        <w:rPr>
          <w:rFonts w:ascii="Arial" w:hAnsi="Arial" w:cs="Arial"/>
        </w:rPr>
        <w:t>umfasst die Ortsteile</w:t>
      </w:r>
    </w:p>
    <w:p w14:paraId="7B6664F8" w14:textId="3507E0EB" w:rsidR="002E068E" w:rsidRPr="00597358" w:rsidRDefault="002E068E" w:rsidP="00FB480B">
      <w:pPr>
        <w:spacing w:line="240" w:lineRule="atLeast"/>
        <w:ind w:left="1080"/>
        <w:jc w:val="both"/>
        <w:rPr>
          <w:rFonts w:ascii="Arial" w:hAnsi="Arial" w:cs="Arial"/>
        </w:rPr>
      </w:pPr>
      <w:proofErr w:type="spellStart"/>
      <w:r w:rsidRPr="00597358">
        <w:rPr>
          <w:rFonts w:ascii="Arial" w:hAnsi="Arial" w:cs="Arial"/>
        </w:rPr>
        <w:t>Weddewarden</w:t>
      </w:r>
      <w:proofErr w:type="spellEnd"/>
      <w:r w:rsidRPr="00597358">
        <w:rPr>
          <w:rFonts w:ascii="Arial" w:hAnsi="Arial" w:cs="Arial"/>
        </w:rPr>
        <w:t xml:space="preserve">, </w:t>
      </w:r>
      <w:proofErr w:type="spellStart"/>
      <w:r w:rsidRPr="00597358">
        <w:rPr>
          <w:rFonts w:ascii="Arial" w:hAnsi="Arial" w:cs="Arial"/>
        </w:rPr>
        <w:t>Speckenbüttel</w:t>
      </w:r>
      <w:proofErr w:type="spellEnd"/>
      <w:r w:rsidRPr="00597358">
        <w:rPr>
          <w:rFonts w:ascii="Arial" w:hAnsi="Arial" w:cs="Arial"/>
        </w:rPr>
        <w:t xml:space="preserve">, </w:t>
      </w:r>
      <w:proofErr w:type="spellStart"/>
      <w:r w:rsidRPr="00597358">
        <w:rPr>
          <w:rFonts w:ascii="Arial" w:hAnsi="Arial" w:cs="Arial"/>
        </w:rPr>
        <w:t>Königsheide</w:t>
      </w:r>
      <w:proofErr w:type="spellEnd"/>
      <w:r w:rsidRPr="00597358">
        <w:rPr>
          <w:rFonts w:ascii="Arial" w:hAnsi="Arial" w:cs="Arial"/>
        </w:rPr>
        <w:t xml:space="preserve">, </w:t>
      </w:r>
      <w:proofErr w:type="spellStart"/>
      <w:r w:rsidRPr="00597358">
        <w:rPr>
          <w:rFonts w:ascii="Arial" w:hAnsi="Arial" w:cs="Arial"/>
        </w:rPr>
        <w:t>Fehrmoor</w:t>
      </w:r>
      <w:proofErr w:type="spellEnd"/>
      <w:r w:rsidRPr="00597358">
        <w:rPr>
          <w:rFonts w:ascii="Arial" w:hAnsi="Arial" w:cs="Arial"/>
        </w:rPr>
        <w:t xml:space="preserve">, </w:t>
      </w:r>
      <w:proofErr w:type="spellStart"/>
      <w:r w:rsidRPr="00597358">
        <w:rPr>
          <w:rFonts w:ascii="Arial" w:hAnsi="Arial" w:cs="Arial"/>
        </w:rPr>
        <w:t>Leherheide</w:t>
      </w:r>
      <w:proofErr w:type="spellEnd"/>
      <w:r w:rsidRPr="00597358">
        <w:rPr>
          <w:rFonts w:ascii="Arial" w:hAnsi="Arial" w:cs="Arial"/>
        </w:rPr>
        <w:t xml:space="preserve">-West, </w:t>
      </w:r>
      <w:proofErr w:type="spellStart"/>
      <w:r w:rsidRPr="00597358">
        <w:rPr>
          <w:rFonts w:ascii="Arial" w:hAnsi="Arial" w:cs="Arial"/>
        </w:rPr>
        <w:t>Eckernfeld</w:t>
      </w:r>
      <w:proofErr w:type="spellEnd"/>
      <w:r w:rsidRPr="00597358">
        <w:rPr>
          <w:rFonts w:ascii="Arial" w:hAnsi="Arial" w:cs="Arial"/>
        </w:rPr>
        <w:t xml:space="preserve">, </w:t>
      </w:r>
      <w:proofErr w:type="spellStart"/>
      <w:r w:rsidRPr="00597358">
        <w:rPr>
          <w:rFonts w:ascii="Arial" w:hAnsi="Arial" w:cs="Arial"/>
        </w:rPr>
        <w:t>Schierholz</w:t>
      </w:r>
      <w:proofErr w:type="spellEnd"/>
      <w:r w:rsidRPr="00597358">
        <w:rPr>
          <w:rFonts w:ascii="Arial" w:hAnsi="Arial" w:cs="Arial"/>
        </w:rPr>
        <w:t xml:space="preserve"> und </w:t>
      </w:r>
      <w:proofErr w:type="spellStart"/>
      <w:r w:rsidRPr="00597358">
        <w:rPr>
          <w:rFonts w:ascii="Arial" w:hAnsi="Arial" w:cs="Arial"/>
        </w:rPr>
        <w:t>Twischkamp</w:t>
      </w:r>
      <w:proofErr w:type="spellEnd"/>
      <w:r w:rsidRPr="00597358">
        <w:rPr>
          <w:rFonts w:ascii="Arial" w:hAnsi="Arial" w:cs="Arial"/>
        </w:rPr>
        <w:t xml:space="preserve">, Goethestraße, </w:t>
      </w:r>
      <w:proofErr w:type="spellStart"/>
      <w:r w:rsidRPr="00597358">
        <w:rPr>
          <w:rFonts w:ascii="Arial" w:hAnsi="Arial" w:cs="Arial"/>
        </w:rPr>
        <w:t>K</w:t>
      </w:r>
      <w:r w:rsidR="00BD3E95">
        <w:rPr>
          <w:rFonts w:ascii="Arial" w:hAnsi="Arial" w:cs="Arial"/>
        </w:rPr>
        <w:t>lushof</w:t>
      </w:r>
      <w:proofErr w:type="spellEnd"/>
      <w:r w:rsidR="00BD3E95">
        <w:rPr>
          <w:rFonts w:ascii="Arial" w:hAnsi="Arial" w:cs="Arial"/>
        </w:rPr>
        <w:t>, Buschkämpen, Mitte-Nord</w:t>
      </w:r>
    </w:p>
    <w:p w14:paraId="025662EF" w14:textId="0B59DB03" w:rsidR="002E068E" w:rsidRPr="00597358" w:rsidRDefault="002E068E" w:rsidP="00FB480B">
      <w:pPr>
        <w:pStyle w:val="Listenabsatz"/>
        <w:numPr>
          <w:ilvl w:val="0"/>
          <w:numId w:val="7"/>
        </w:numPr>
        <w:spacing w:line="240" w:lineRule="atLeast"/>
        <w:jc w:val="both"/>
        <w:rPr>
          <w:rFonts w:ascii="Arial" w:hAnsi="Arial" w:cs="Arial"/>
          <w:b/>
        </w:rPr>
      </w:pPr>
      <w:proofErr w:type="spellStart"/>
      <w:r w:rsidRPr="00597358">
        <w:rPr>
          <w:rFonts w:ascii="Arial" w:hAnsi="Arial" w:cs="Arial"/>
          <w:b/>
        </w:rPr>
        <w:t>WiN</w:t>
      </w:r>
      <w:proofErr w:type="spellEnd"/>
      <w:r w:rsidRPr="00597358">
        <w:rPr>
          <w:rFonts w:ascii="Arial" w:hAnsi="Arial" w:cs="Arial"/>
          <w:b/>
        </w:rPr>
        <w:t xml:space="preserve">-Bezirk Süd </w:t>
      </w:r>
      <w:r w:rsidRPr="00597358">
        <w:rPr>
          <w:rFonts w:ascii="Arial" w:hAnsi="Arial" w:cs="Arial"/>
        </w:rPr>
        <w:t>umfasst die Ortsteile</w:t>
      </w:r>
    </w:p>
    <w:p w14:paraId="72D74FCA" w14:textId="73F59936" w:rsidR="00BD3E95" w:rsidRDefault="002E068E" w:rsidP="00FB480B">
      <w:pPr>
        <w:spacing w:line="240" w:lineRule="atLeast"/>
        <w:ind w:left="1080"/>
        <w:jc w:val="both"/>
        <w:rPr>
          <w:rFonts w:ascii="Arial" w:hAnsi="Arial" w:cs="Arial"/>
        </w:rPr>
      </w:pPr>
      <w:r w:rsidRPr="00597358">
        <w:rPr>
          <w:rFonts w:ascii="Arial" w:hAnsi="Arial" w:cs="Arial"/>
        </w:rPr>
        <w:t xml:space="preserve">Geestemünde-Nord, </w:t>
      </w:r>
      <w:proofErr w:type="spellStart"/>
      <w:r w:rsidRPr="00597358">
        <w:rPr>
          <w:rFonts w:ascii="Arial" w:hAnsi="Arial" w:cs="Arial"/>
        </w:rPr>
        <w:t>Geestendorf</w:t>
      </w:r>
      <w:proofErr w:type="spellEnd"/>
      <w:r w:rsidRPr="00597358">
        <w:rPr>
          <w:rFonts w:ascii="Arial" w:hAnsi="Arial" w:cs="Arial"/>
        </w:rPr>
        <w:t xml:space="preserve"> (bis Hamburger Straße), Bürgerpark, </w:t>
      </w:r>
      <w:proofErr w:type="spellStart"/>
      <w:r w:rsidRPr="00597358">
        <w:rPr>
          <w:rFonts w:ascii="Arial" w:hAnsi="Arial" w:cs="Arial"/>
        </w:rPr>
        <w:t>Schiffdorferdamm</w:t>
      </w:r>
      <w:proofErr w:type="spellEnd"/>
      <w:r w:rsidRPr="00597358">
        <w:rPr>
          <w:rFonts w:ascii="Arial" w:hAnsi="Arial" w:cs="Arial"/>
        </w:rPr>
        <w:t xml:space="preserve">, Fischereihafen, Mitte-Süd und Geestemünde-Süd (südlich Hamburger Straße), Grünhöfe, Dreibergen, </w:t>
      </w:r>
      <w:proofErr w:type="spellStart"/>
      <w:r w:rsidRPr="00597358">
        <w:rPr>
          <w:rFonts w:ascii="Arial" w:hAnsi="Arial" w:cs="Arial"/>
        </w:rPr>
        <w:t>Wulsdorf-Jedutenberg</w:t>
      </w:r>
      <w:proofErr w:type="spellEnd"/>
      <w:r w:rsidRPr="00597358">
        <w:rPr>
          <w:rFonts w:ascii="Arial" w:hAnsi="Arial" w:cs="Arial"/>
        </w:rPr>
        <w:t xml:space="preserve">, </w:t>
      </w:r>
      <w:proofErr w:type="spellStart"/>
      <w:r w:rsidRPr="00597358">
        <w:rPr>
          <w:rFonts w:ascii="Arial" w:hAnsi="Arial" w:cs="Arial"/>
        </w:rPr>
        <w:t>Surheide</w:t>
      </w:r>
      <w:proofErr w:type="spellEnd"/>
    </w:p>
    <w:p w14:paraId="6A2ED304" w14:textId="027D5011" w:rsidR="00F9712C" w:rsidRPr="0013047E" w:rsidRDefault="00344916" w:rsidP="00FB480B">
      <w:pPr>
        <w:widowControl w:val="0"/>
        <w:ind w:left="708"/>
        <w:jc w:val="both"/>
      </w:pPr>
      <w:r w:rsidRPr="00597358">
        <w:rPr>
          <w:rFonts w:ascii="Arial" w:hAnsi="Arial" w:cs="Arial"/>
        </w:rPr>
        <w:t>Nur bei Vorhaben, die nicht zweifelsfrei einem Bezirk zuzuordnen sind (Mittel werden in beiden Bezirken eingesetzt</w:t>
      </w:r>
      <w:r w:rsidR="00F9712C" w:rsidRPr="00597358">
        <w:rPr>
          <w:rFonts w:ascii="Arial" w:hAnsi="Arial" w:cs="Arial"/>
        </w:rPr>
        <w:t xml:space="preserve">, z.B. bei Veranstaltungen in beiden Bezirken oder Vereinen, die </w:t>
      </w:r>
      <w:r w:rsidR="00F9712C" w:rsidRPr="0013047E">
        <w:rPr>
          <w:rFonts w:ascii="Arial" w:hAnsi="Arial" w:cs="Arial"/>
        </w:rPr>
        <w:t>in beiden Bezirken ansässig sind</w:t>
      </w:r>
      <w:r w:rsidRPr="0013047E">
        <w:rPr>
          <w:rFonts w:ascii="Arial" w:hAnsi="Arial" w:cs="Arial"/>
        </w:rPr>
        <w:t xml:space="preserve">), </w:t>
      </w:r>
      <w:r w:rsidR="008D45B8">
        <w:rPr>
          <w:rFonts w:ascii="Arial" w:hAnsi="Arial" w:cs="Arial"/>
        </w:rPr>
        <w:t>kann</w:t>
      </w:r>
      <w:r w:rsidRPr="0013047E">
        <w:rPr>
          <w:rFonts w:ascii="Arial" w:hAnsi="Arial" w:cs="Arial"/>
        </w:rPr>
        <w:t xml:space="preserve"> der Antrag </w:t>
      </w:r>
      <w:r w:rsidRPr="0013047E">
        <w:rPr>
          <w:rFonts w:ascii="Arial" w:hAnsi="Arial" w:cs="Arial"/>
          <w:b/>
        </w:rPr>
        <w:t>bezirksübergreifend</w:t>
      </w:r>
      <w:r w:rsidRPr="0013047E">
        <w:rPr>
          <w:rFonts w:ascii="Arial" w:hAnsi="Arial" w:cs="Arial"/>
        </w:rPr>
        <w:t xml:space="preserve"> in beiden Bezirken </w:t>
      </w:r>
      <w:r w:rsidR="0013047E" w:rsidRPr="0013047E">
        <w:rPr>
          <w:rFonts w:ascii="Arial" w:hAnsi="Arial" w:cs="Arial"/>
        </w:rPr>
        <w:t>gestellt werden</w:t>
      </w:r>
      <w:r w:rsidRPr="0013047E">
        <w:rPr>
          <w:rFonts w:ascii="Arial" w:hAnsi="Arial" w:cs="Arial"/>
        </w:rPr>
        <w:t>.</w:t>
      </w:r>
      <w:r w:rsidR="00F9712C" w:rsidRPr="0013047E">
        <w:rPr>
          <w:rFonts w:ascii="Arial" w:hAnsi="Arial" w:cs="Arial"/>
        </w:rPr>
        <w:t xml:space="preserve"> </w:t>
      </w:r>
      <w:r w:rsidR="0013047E" w:rsidRPr="0013047E">
        <w:rPr>
          <w:rFonts w:ascii="Arial" w:hAnsi="Arial" w:cs="Arial"/>
        </w:rPr>
        <w:t xml:space="preserve">Für bezirksübergreifende Anträge gilt die Betragsgrenze von 5.000 Euro fort. Es ist einem </w:t>
      </w:r>
      <w:r w:rsidR="003644EE">
        <w:rPr>
          <w:rFonts w:ascii="Arial" w:hAnsi="Arial" w:cs="Arial"/>
        </w:rPr>
        <w:t>Antragstellenden</w:t>
      </w:r>
      <w:r w:rsidR="0013047E" w:rsidRPr="0013047E">
        <w:rPr>
          <w:rFonts w:ascii="Arial" w:hAnsi="Arial" w:cs="Arial"/>
        </w:rPr>
        <w:t xml:space="preserve"> </w:t>
      </w:r>
      <w:r w:rsidR="0013047E" w:rsidRPr="0013047E">
        <w:rPr>
          <w:rFonts w:ascii="Arial" w:hAnsi="Arial" w:cs="Arial"/>
        </w:rPr>
        <w:lastRenderedPageBreak/>
        <w:t>nicht möglich, in beiden Bezirken einen Antrag für den gleichen Zweck mit einer Antragssumme von zusammengenommen größer 5.000 Euro zu stellen.</w:t>
      </w:r>
      <w:r w:rsidR="0013047E" w:rsidRPr="00317160">
        <w:t xml:space="preserve"> </w:t>
      </w:r>
    </w:p>
    <w:p w14:paraId="2812A11E" w14:textId="32F209C8" w:rsidR="00BB4BBA" w:rsidRDefault="00F9712C" w:rsidP="00FB480B">
      <w:pPr>
        <w:ind w:left="708"/>
        <w:jc w:val="both"/>
        <w:rPr>
          <w:rFonts w:ascii="Arial" w:hAnsi="Arial" w:cs="Arial"/>
        </w:rPr>
      </w:pPr>
      <w:r w:rsidRPr="00597358">
        <w:rPr>
          <w:rFonts w:ascii="Arial" w:hAnsi="Arial" w:cs="Arial"/>
        </w:rPr>
        <w:t xml:space="preserve">Der genaue Umsetzungsort ist auch für die Mitglieder des Vergabeausschusses (s. Frage </w:t>
      </w:r>
      <w:r w:rsidR="00597358">
        <w:rPr>
          <w:rFonts w:ascii="Arial" w:hAnsi="Arial" w:cs="Arial"/>
        </w:rPr>
        <w:t>10</w:t>
      </w:r>
      <w:r w:rsidRPr="00597358">
        <w:rPr>
          <w:rFonts w:ascii="Arial" w:hAnsi="Arial" w:cs="Arial"/>
        </w:rPr>
        <w:t>), der</w:t>
      </w:r>
      <w:r w:rsidR="003644EE">
        <w:rPr>
          <w:rFonts w:ascii="Arial" w:hAnsi="Arial" w:cs="Arial"/>
        </w:rPr>
        <w:t xml:space="preserve"> die</w:t>
      </w:r>
      <w:r w:rsidRPr="00597358">
        <w:rPr>
          <w:rFonts w:ascii="Arial" w:hAnsi="Arial" w:cs="Arial"/>
        </w:rPr>
        <w:t xml:space="preserve"> Entscheid</w:t>
      </w:r>
      <w:r w:rsidR="0013047E">
        <w:rPr>
          <w:rFonts w:ascii="Arial" w:hAnsi="Arial" w:cs="Arial"/>
        </w:rPr>
        <w:t xml:space="preserve">ung über die Förderung trifft, </w:t>
      </w:r>
      <w:r w:rsidRPr="00597358">
        <w:rPr>
          <w:rFonts w:ascii="Arial" w:hAnsi="Arial" w:cs="Arial"/>
        </w:rPr>
        <w:t xml:space="preserve">wichtig um das Projekt zu beurteilen und einzuordnen. </w:t>
      </w:r>
    </w:p>
    <w:p w14:paraId="39238D96" w14:textId="48F87ECC" w:rsidR="00BB4BBA" w:rsidRPr="00597358" w:rsidRDefault="00BB4BBA" w:rsidP="00FB480B">
      <w:pPr>
        <w:pStyle w:val="berschrift3"/>
        <w:numPr>
          <w:ilvl w:val="0"/>
          <w:numId w:val="13"/>
        </w:numPr>
        <w:ind w:right="992"/>
        <w:jc w:val="both"/>
      </w:pPr>
      <w:bookmarkStart w:id="13" w:name="_Toc158972695"/>
      <w:r w:rsidRPr="00597358">
        <w:t xml:space="preserve">Wann kann </w:t>
      </w:r>
      <w:r w:rsidR="00D57274">
        <w:t>unser</w:t>
      </w:r>
      <w:r w:rsidRPr="00597358">
        <w:t xml:space="preserve"> Projekt</w:t>
      </w:r>
      <w:r w:rsidR="008D45B8">
        <w:t xml:space="preserve"> beginnen? Wann muss es beendet </w:t>
      </w:r>
      <w:r w:rsidRPr="00597358">
        <w:t>sein?</w:t>
      </w:r>
      <w:bookmarkEnd w:id="13"/>
    </w:p>
    <w:p w14:paraId="23FB822B" w14:textId="77777777" w:rsidR="00BB4BBA" w:rsidRPr="00597358" w:rsidRDefault="00BB4BBA" w:rsidP="00FB480B">
      <w:pPr>
        <w:ind w:left="502"/>
        <w:jc w:val="both"/>
        <w:rPr>
          <w:rFonts w:ascii="Arial" w:hAnsi="Arial" w:cs="Arial"/>
        </w:rPr>
      </w:pPr>
      <w:r w:rsidRPr="00597358">
        <w:rPr>
          <w:rFonts w:ascii="Arial" w:hAnsi="Arial" w:cs="Arial"/>
        </w:rPr>
        <w:t xml:space="preserve">Das Projekt kann beginnen, sobald Sie einen positiven Bescheid über die </w:t>
      </w:r>
      <w:proofErr w:type="spellStart"/>
      <w:r w:rsidRPr="00597358">
        <w:rPr>
          <w:rFonts w:ascii="Arial" w:hAnsi="Arial" w:cs="Arial"/>
        </w:rPr>
        <w:t>WiN</w:t>
      </w:r>
      <w:proofErr w:type="spellEnd"/>
      <w:r w:rsidRPr="00597358">
        <w:rPr>
          <w:rFonts w:ascii="Arial" w:hAnsi="Arial" w:cs="Arial"/>
        </w:rPr>
        <w:t xml:space="preserve">-Zuwendung erhalten haben. </w:t>
      </w:r>
      <w:r w:rsidRPr="008D45B8">
        <w:rPr>
          <w:rFonts w:ascii="Arial" w:hAnsi="Arial" w:cs="Arial"/>
          <w:u w:val="single"/>
        </w:rPr>
        <w:t>Das Projekt darf nicht vorher beginnen.</w:t>
      </w:r>
      <w:r w:rsidRPr="00597358">
        <w:rPr>
          <w:rFonts w:ascii="Arial" w:hAnsi="Arial" w:cs="Arial"/>
        </w:rPr>
        <w:t xml:space="preserve"> </w:t>
      </w:r>
    </w:p>
    <w:p w14:paraId="33C3037D" w14:textId="3860A4A9" w:rsidR="00D57274" w:rsidRPr="00B94987" w:rsidRDefault="00BB4BBA" w:rsidP="00FB480B">
      <w:pPr>
        <w:ind w:left="502"/>
        <w:jc w:val="both"/>
        <w:rPr>
          <w:rFonts w:ascii="Arial" w:hAnsi="Arial" w:cs="Arial"/>
        </w:rPr>
      </w:pPr>
      <w:r w:rsidRPr="00597358">
        <w:rPr>
          <w:rFonts w:ascii="Arial" w:hAnsi="Arial" w:cs="Arial"/>
        </w:rPr>
        <w:t>Der Förderungszeitraum ist jeweils bis zum Ende des Kalenderjahres, in dem der Antrag gestellt u</w:t>
      </w:r>
      <w:r>
        <w:rPr>
          <w:rFonts w:ascii="Arial" w:hAnsi="Arial" w:cs="Arial"/>
        </w:rPr>
        <w:t>nd beschieden wurde, begrenzt.</w:t>
      </w:r>
    </w:p>
    <w:p w14:paraId="008EBE97" w14:textId="1E0DD5EC" w:rsidR="00D57274" w:rsidRDefault="00D57274" w:rsidP="00FB480B">
      <w:pPr>
        <w:pStyle w:val="berschrift3"/>
        <w:numPr>
          <w:ilvl w:val="0"/>
          <w:numId w:val="13"/>
        </w:numPr>
        <w:jc w:val="both"/>
      </w:pPr>
      <w:bookmarkStart w:id="14" w:name="_Toc158972696"/>
      <w:r w:rsidRPr="00D57274">
        <w:t>Unser Vorhaben ist nur einmalig – z.B. eine einmalige Veranstaltung. Kann diese auch gefördert werden?</w:t>
      </w:r>
      <w:bookmarkEnd w:id="14"/>
      <w:r w:rsidRPr="00D57274">
        <w:t xml:space="preserve"> </w:t>
      </w:r>
    </w:p>
    <w:p w14:paraId="13D4920F" w14:textId="2A83FF20" w:rsidR="00D57274" w:rsidRPr="00495339" w:rsidRDefault="00D57274" w:rsidP="00FB480B">
      <w:pPr>
        <w:ind w:left="502"/>
        <w:jc w:val="both"/>
        <w:rPr>
          <w:rFonts w:ascii="Arial" w:hAnsi="Arial" w:cs="Arial"/>
        </w:rPr>
      </w:pPr>
      <w:r w:rsidRPr="00495339">
        <w:rPr>
          <w:rFonts w:ascii="Arial" w:hAnsi="Arial" w:cs="Arial"/>
        </w:rPr>
        <w:t xml:space="preserve">Die Förderung einer einmaligen Veranstaltung ist möglich. </w:t>
      </w:r>
    </w:p>
    <w:p w14:paraId="69BF5D8C" w14:textId="42425A6B" w:rsidR="00D57274" w:rsidRDefault="00F515DE" w:rsidP="00FB480B">
      <w:pPr>
        <w:ind w:left="502"/>
        <w:jc w:val="both"/>
        <w:rPr>
          <w:rFonts w:ascii="Arial" w:hAnsi="Arial" w:cs="Arial"/>
        </w:rPr>
      </w:pPr>
      <w:r>
        <w:rPr>
          <w:rFonts w:ascii="Arial" w:hAnsi="Arial" w:cs="Arial"/>
        </w:rPr>
        <w:t>Bei angeschafften Gegenständen</w:t>
      </w:r>
      <w:r w:rsidR="00D57274">
        <w:rPr>
          <w:rFonts w:ascii="Arial" w:hAnsi="Arial" w:cs="Arial"/>
        </w:rPr>
        <w:t xml:space="preserve"> in diesem Rahmen (z.B. für Technik, Zelte, Sitzgelegenheiten etc.) ist jedoch folgendes zu beachten: </w:t>
      </w:r>
    </w:p>
    <w:p w14:paraId="73B7F33E" w14:textId="66157EA6" w:rsidR="00D57274" w:rsidRPr="00495339" w:rsidRDefault="00D57274" w:rsidP="00FB480B">
      <w:pPr>
        <w:pStyle w:val="Listenabsatz"/>
        <w:numPr>
          <w:ilvl w:val="0"/>
          <w:numId w:val="12"/>
        </w:numPr>
        <w:jc w:val="both"/>
        <w:rPr>
          <w:rFonts w:ascii="Arial" w:hAnsi="Arial" w:cs="Arial"/>
        </w:rPr>
      </w:pPr>
      <w:r w:rsidRPr="00495339">
        <w:rPr>
          <w:rFonts w:ascii="Arial" w:hAnsi="Arial" w:cs="Arial"/>
        </w:rPr>
        <w:t xml:space="preserve">Grundsätzlich sind durch </w:t>
      </w:r>
      <w:proofErr w:type="spellStart"/>
      <w:r w:rsidRPr="00495339">
        <w:rPr>
          <w:rFonts w:ascii="Arial" w:hAnsi="Arial" w:cs="Arial"/>
        </w:rPr>
        <w:t>WiN</w:t>
      </w:r>
      <w:proofErr w:type="spellEnd"/>
      <w:r w:rsidRPr="00495339">
        <w:rPr>
          <w:rFonts w:ascii="Arial" w:hAnsi="Arial" w:cs="Arial"/>
        </w:rPr>
        <w:t xml:space="preserve"> geförderte Anschaffungen für einen dauerhaften Einsatz und damit Nutzen für die Öffentlichkeit gedacht. </w:t>
      </w:r>
      <w:r w:rsidR="001D5B92" w:rsidRPr="00495339">
        <w:rPr>
          <w:rFonts w:ascii="Arial" w:hAnsi="Arial" w:cs="Arial"/>
        </w:rPr>
        <w:t>Aus diesem Gru</w:t>
      </w:r>
      <w:r w:rsidR="00F515DE">
        <w:rPr>
          <w:rFonts w:ascii="Arial" w:hAnsi="Arial" w:cs="Arial"/>
        </w:rPr>
        <w:t>nd sind bei Gegenständen,</w:t>
      </w:r>
      <w:r w:rsidR="001D5B92" w:rsidRPr="00495339">
        <w:rPr>
          <w:rFonts w:ascii="Arial" w:hAnsi="Arial" w:cs="Arial"/>
        </w:rPr>
        <w:t xml:space="preserve"> wie </w:t>
      </w:r>
      <w:r w:rsidR="00F515DE">
        <w:rPr>
          <w:rFonts w:ascii="Arial" w:hAnsi="Arial" w:cs="Arial"/>
        </w:rPr>
        <w:t>den</w:t>
      </w:r>
      <w:r w:rsidR="001D5B92" w:rsidRPr="00495339">
        <w:rPr>
          <w:rFonts w:ascii="Arial" w:hAnsi="Arial" w:cs="Arial"/>
        </w:rPr>
        <w:t xml:space="preserve"> oben genannt</w:t>
      </w:r>
      <w:r w:rsidR="00F515DE">
        <w:rPr>
          <w:rFonts w:ascii="Arial" w:hAnsi="Arial" w:cs="Arial"/>
        </w:rPr>
        <w:t>en,</w:t>
      </w:r>
      <w:r w:rsidR="00495339" w:rsidRPr="00495339">
        <w:rPr>
          <w:rFonts w:ascii="Arial" w:hAnsi="Arial" w:cs="Arial"/>
        </w:rPr>
        <w:t xml:space="preserve"> auch die Folgenutzung</w:t>
      </w:r>
      <w:r w:rsidR="001D5B92" w:rsidRPr="00495339">
        <w:rPr>
          <w:rFonts w:ascii="Arial" w:hAnsi="Arial" w:cs="Arial"/>
        </w:rPr>
        <w:t xml:space="preserve"> und –</w:t>
      </w:r>
      <w:proofErr w:type="spellStart"/>
      <w:r w:rsidR="008D45B8">
        <w:rPr>
          <w:rFonts w:ascii="Arial" w:hAnsi="Arial" w:cs="Arial"/>
        </w:rPr>
        <w:t>h</w:t>
      </w:r>
      <w:r w:rsidR="00495339" w:rsidRPr="00495339">
        <w:rPr>
          <w:rFonts w:ascii="Arial" w:hAnsi="Arial" w:cs="Arial"/>
        </w:rPr>
        <w:t>äufigkeit</w:t>
      </w:r>
      <w:proofErr w:type="spellEnd"/>
      <w:r w:rsidR="00495339" w:rsidRPr="00495339">
        <w:rPr>
          <w:rFonts w:ascii="Arial" w:hAnsi="Arial" w:cs="Arial"/>
        </w:rPr>
        <w:t xml:space="preserve"> </w:t>
      </w:r>
      <w:r w:rsidR="001D5B92" w:rsidRPr="00495339">
        <w:rPr>
          <w:rFonts w:ascii="Arial" w:hAnsi="Arial" w:cs="Arial"/>
        </w:rPr>
        <w:t xml:space="preserve">zu benennen. </w:t>
      </w:r>
    </w:p>
    <w:p w14:paraId="4676FC55" w14:textId="20CEF47E" w:rsidR="00D80BDE" w:rsidRPr="00B94987" w:rsidRDefault="00495339" w:rsidP="00FB480B">
      <w:pPr>
        <w:pStyle w:val="Listenabsatz"/>
        <w:numPr>
          <w:ilvl w:val="0"/>
          <w:numId w:val="12"/>
        </w:numPr>
        <w:jc w:val="both"/>
        <w:rPr>
          <w:rFonts w:ascii="Arial" w:hAnsi="Arial" w:cs="Arial"/>
        </w:rPr>
      </w:pPr>
      <w:r w:rsidRPr="00495339">
        <w:rPr>
          <w:rFonts w:ascii="Arial" w:hAnsi="Arial" w:cs="Arial"/>
        </w:rPr>
        <w:t xml:space="preserve">Für lediglich einmalige oder nicht regelmäßige Nutzungen steht Ihnen der Materialpool des Kulturbüros zur Verfügung. </w:t>
      </w:r>
      <w:r w:rsidRPr="008D45B8">
        <w:rPr>
          <w:rFonts w:ascii="Arial" w:hAnsi="Arial" w:cs="Arial"/>
        </w:rPr>
        <w:t xml:space="preserve">Sofern </w:t>
      </w:r>
      <w:r w:rsidR="00F515DE" w:rsidRPr="008D45B8">
        <w:rPr>
          <w:rFonts w:ascii="Arial" w:hAnsi="Arial" w:cs="Arial"/>
        </w:rPr>
        <w:t>benötigte Gegenstände</w:t>
      </w:r>
      <w:r w:rsidRPr="008D45B8">
        <w:rPr>
          <w:rFonts w:ascii="Arial" w:hAnsi="Arial" w:cs="Arial"/>
        </w:rPr>
        <w:t xml:space="preserve"> dort verfügbar sind, ist die Ausleihe vorrangig zu einer Förderung aus </w:t>
      </w:r>
      <w:proofErr w:type="spellStart"/>
      <w:r w:rsidRPr="008D45B8">
        <w:rPr>
          <w:rFonts w:ascii="Arial" w:hAnsi="Arial" w:cs="Arial"/>
        </w:rPr>
        <w:t>WiN</w:t>
      </w:r>
      <w:proofErr w:type="spellEnd"/>
      <w:r w:rsidRPr="008D45B8">
        <w:rPr>
          <w:rFonts w:ascii="Arial" w:hAnsi="Arial" w:cs="Arial"/>
        </w:rPr>
        <w:t>-Mitteln</w:t>
      </w:r>
      <w:r w:rsidRPr="00495339">
        <w:rPr>
          <w:rFonts w:ascii="Arial" w:hAnsi="Arial" w:cs="Arial"/>
        </w:rPr>
        <w:t xml:space="preserve">. </w:t>
      </w:r>
    </w:p>
    <w:p w14:paraId="0CEB2258" w14:textId="663A252C" w:rsidR="00755292" w:rsidRPr="00755292" w:rsidRDefault="00755292" w:rsidP="00FB480B">
      <w:pPr>
        <w:pStyle w:val="berschrift3"/>
        <w:numPr>
          <w:ilvl w:val="0"/>
          <w:numId w:val="13"/>
        </w:numPr>
        <w:jc w:val="both"/>
      </w:pPr>
      <w:bookmarkStart w:id="15" w:name="_Toc158972697"/>
      <w:r>
        <w:t>Unser</w:t>
      </w:r>
      <w:r w:rsidRPr="00755292">
        <w:t xml:space="preserve"> Projekt befindet sich auf </w:t>
      </w:r>
      <w:r w:rsidR="00254FC5">
        <w:t xml:space="preserve">einem öffentlichen Grund – z.B. </w:t>
      </w:r>
      <w:r w:rsidRPr="00755292">
        <w:t xml:space="preserve">einem Park in der Stadt Bremerhaven – </w:t>
      </w:r>
      <w:r>
        <w:t>können wir es</w:t>
      </w:r>
      <w:r w:rsidRPr="00755292">
        <w:t xml:space="preserve"> überhaupt umsetzen?</w:t>
      </w:r>
      <w:bookmarkEnd w:id="15"/>
      <w:r w:rsidRPr="00755292">
        <w:t xml:space="preserve"> </w:t>
      </w:r>
    </w:p>
    <w:p w14:paraId="33913EF2" w14:textId="57093A17" w:rsidR="00755292" w:rsidRPr="00495339" w:rsidRDefault="00755292" w:rsidP="00FB480B">
      <w:pPr>
        <w:ind w:left="502"/>
        <w:jc w:val="both"/>
        <w:rPr>
          <w:rFonts w:ascii="Arial" w:hAnsi="Arial" w:cs="Arial"/>
        </w:rPr>
      </w:pPr>
      <w:r>
        <w:rPr>
          <w:rFonts w:ascii="Arial" w:hAnsi="Arial" w:cs="Arial"/>
        </w:rPr>
        <w:t xml:space="preserve">Bei Projekten auf öffentlichem Grund und Boden, z.B. in Parks, Schul- oder </w:t>
      </w:r>
      <w:r w:rsidRPr="00495339">
        <w:rPr>
          <w:rFonts w:ascii="Arial" w:hAnsi="Arial" w:cs="Arial"/>
        </w:rPr>
        <w:t xml:space="preserve">Kitageländen oder Gehwegen ist vor Antragstellung mit der zuständigen Behörde Rücksprache zu halten. Ansprechpartner sind z.B. das </w:t>
      </w:r>
      <w:r w:rsidR="00495339" w:rsidRPr="00495339">
        <w:rPr>
          <w:rFonts w:ascii="Arial" w:hAnsi="Arial" w:cs="Arial"/>
        </w:rPr>
        <w:t xml:space="preserve">Gartenbauamt und das Stadtplanungsamt. </w:t>
      </w:r>
    </w:p>
    <w:p w14:paraId="47866D7B" w14:textId="67C1C66B" w:rsidR="003C22B6" w:rsidRPr="00B94987" w:rsidRDefault="00755292" w:rsidP="00FB480B">
      <w:pPr>
        <w:ind w:left="502"/>
        <w:jc w:val="both"/>
        <w:rPr>
          <w:rFonts w:ascii="Arial" w:hAnsi="Arial" w:cs="Arial"/>
        </w:rPr>
      </w:pPr>
      <w:r w:rsidRPr="00495339">
        <w:rPr>
          <w:rFonts w:ascii="Arial" w:hAnsi="Arial" w:cs="Arial"/>
        </w:rPr>
        <w:t xml:space="preserve">Die Genehmigung der zuständigen Behörde ist dem Antrag beizulegen. </w:t>
      </w:r>
    </w:p>
    <w:p w14:paraId="1B34FF85" w14:textId="5FCB831A" w:rsidR="002B3F63" w:rsidRPr="00274C69" w:rsidRDefault="00274C69" w:rsidP="00FB480B">
      <w:pPr>
        <w:pStyle w:val="berschrift3"/>
        <w:numPr>
          <w:ilvl w:val="0"/>
          <w:numId w:val="13"/>
        </w:numPr>
        <w:jc w:val="both"/>
      </w:pPr>
      <w:bookmarkStart w:id="16" w:name="_Toc158972698"/>
      <w:r>
        <w:t xml:space="preserve">Im </w:t>
      </w:r>
      <w:proofErr w:type="spellStart"/>
      <w:r>
        <w:t>WiN</w:t>
      </w:r>
      <w:proofErr w:type="spellEnd"/>
      <w:r>
        <w:t>-Antrag sind ein bis zwei Ansprech</w:t>
      </w:r>
      <w:r w:rsidR="008C26F5">
        <w:t xml:space="preserve">personen </w:t>
      </w:r>
      <w:r w:rsidR="002B3F63" w:rsidRPr="003C22B6">
        <w:t xml:space="preserve">anzugeben. </w:t>
      </w:r>
      <w:r w:rsidR="002B3F63" w:rsidRPr="00274C69">
        <w:t>Was bedeutet das?</w:t>
      </w:r>
      <w:bookmarkEnd w:id="16"/>
      <w:r w:rsidR="002B3F63" w:rsidRPr="00274C69">
        <w:t xml:space="preserve"> </w:t>
      </w:r>
    </w:p>
    <w:p w14:paraId="27011316" w14:textId="5FD61139" w:rsidR="002B3F63" w:rsidRPr="002B3F63" w:rsidRDefault="002B3F63" w:rsidP="00FB480B">
      <w:pPr>
        <w:ind w:left="502"/>
        <w:jc w:val="both"/>
        <w:rPr>
          <w:rFonts w:ascii="Arial" w:hAnsi="Arial" w:cs="Arial"/>
        </w:rPr>
      </w:pPr>
      <w:r w:rsidRPr="002B3F63">
        <w:rPr>
          <w:rFonts w:ascii="Arial" w:hAnsi="Arial" w:cs="Arial"/>
        </w:rPr>
        <w:t xml:space="preserve">Im Antrag </w:t>
      </w:r>
      <w:r w:rsidR="00495339">
        <w:rPr>
          <w:rFonts w:ascii="Arial" w:hAnsi="Arial" w:cs="Arial"/>
        </w:rPr>
        <w:t>ist es möglich,</w:t>
      </w:r>
      <w:r w:rsidR="00274C69">
        <w:rPr>
          <w:rFonts w:ascii="Arial" w:hAnsi="Arial" w:cs="Arial"/>
        </w:rPr>
        <w:t xml:space="preserve"> bis zu 2 verantwortliche Personen</w:t>
      </w:r>
      <w:r w:rsidR="003C22B6">
        <w:rPr>
          <w:rFonts w:ascii="Arial" w:hAnsi="Arial" w:cs="Arial"/>
        </w:rPr>
        <w:t xml:space="preserve"> </w:t>
      </w:r>
      <w:r w:rsidRPr="002B3F63">
        <w:rPr>
          <w:rFonts w:ascii="Arial" w:hAnsi="Arial" w:cs="Arial"/>
        </w:rPr>
        <w:t xml:space="preserve">für die Durchführung des Projektes anzugeben. </w:t>
      </w:r>
    </w:p>
    <w:p w14:paraId="4EF44AEC" w14:textId="03EE2975" w:rsidR="00755292" w:rsidRDefault="008C26F5" w:rsidP="00FB480B">
      <w:pPr>
        <w:ind w:left="502"/>
        <w:jc w:val="both"/>
        <w:rPr>
          <w:rFonts w:ascii="Arial" w:hAnsi="Arial" w:cs="Arial"/>
        </w:rPr>
      </w:pPr>
      <w:r>
        <w:rPr>
          <w:rFonts w:ascii="Arial" w:hAnsi="Arial" w:cs="Arial"/>
        </w:rPr>
        <w:lastRenderedPageBreak/>
        <w:t xml:space="preserve">Die erste Ansprechperson </w:t>
      </w:r>
      <w:r w:rsidR="002B3F63" w:rsidRPr="002B3F63">
        <w:rPr>
          <w:rFonts w:ascii="Arial" w:hAnsi="Arial" w:cs="Arial"/>
        </w:rPr>
        <w:t xml:space="preserve">ist der primäre Kontakt für die </w:t>
      </w:r>
      <w:proofErr w:type="spellStart"/>
      <w:r w:rsidR="002B3F63" w:rsidRPr="002B3F63">
        <w:rPr>
          <w:rFonts w:ascii="Arial" w:hAnsi="Arial" w:cs="Arial"/>
        </w:rPr>
        <w:t>WiN</w:t>
      </w:r>
      <w:proofErr w:type="spellEnd"/>
      <w:r w:rsidR="002B3F63" w:rsidRPr="002B3F63">
        <w:rPr>
          <w:rFonts w:ascii="Arial" w:hAnsi="Arial" w:cs="Arial"/>
        </w:rPr>
        <w:t>-Koordination in allen Fragen zum Antrag und zur Umsetzung. Achten Sie also bitte auf akt</w:t>
      </w:r>
      <w:r w:rsidR="00495339">
        <w:rPr>
          <w:rFonts w:ascii="Arial" w:hAnsi="Arial" w:cs="Arial"/>
        </w:rPr>
        <w:t xml:space="preserve">uelle Kontakt- und Adressdaten, damit der Email- und Schriftverkehr Sie erreicht. </w:t>
      </w:r>
    </w:p>
    <w:p w14:paraId="4DC8DE5A" w14:textId="3F7B67B5" w:rsidR="00D80BDE" w:rsidRPr="00B94987" w:rsidRDefault="00D80BDE" w:rsidP="00FB480B">
      <w:pPr>
        <w:pStyle w:val="berschrift3"/>
        <w:numPr>
          <w:ilvl w:val="0"/>
          <w:numId w:val="13"/>
        </w:numPr>
        <w:jc w:val="both"/>
      </w:pPr>
      <w:bookmarkStart w:id="17" w:name="_Toc158972699"/>
      <w:r w:rsidRPr="00597358">
        <w:t>Gibt es Antragsfristen?</w:t>
      </w:r>
      <w:bookmarkEnd w:id="17"/>
      <w:r w:rsidRPr="00597358">
        <w:t xml:space="preserve"> </w:t>
      </w:r>
    </w:p>
    <w:p w14:paraId="2E06FD96" w14:textId="77777777" w:rsidR="00D80BDE" w:rsidRPr="00597358" w:rsidRDefault="00D80BDE" w:rsidP="00FB480B">
      <w:pPr>
        <w:pStyle w:val="Listenabsatz"/>
        <w:jc w:val="both"/>
        <w:rPr>
          <w:rFonts w:ascii="Arial" w:hAnsi="Arial" w:cs="Arial"/>
        </w:rPr>
      </w:pPr>
      <w:r w:rsidRPr="00597358">
        <w:rPr>
          <w:rFonts w:ascii="Arial" w:hAnsi="Arial" w:cs="Arial"/>
        </w:rPr>
        <w:t xml:space="preserve">Für die Einreichung der Anträge gelten Antragsfristen, diese sind verbindlich und gelten an dem entsprechenden Tag jeweils bis Mitternacht. Aktuelle Antragsfristen werden auf </w:t>
      </w:r>
    </w:p>
    <w:p w14:paraId="5D3B23A1" w14:textId="43666D3E" w:rsidR="00D80BDE" w:rsidRDefault="002A4358" w:rsidP="00FB480B">
      <w:pPr>
        <w:pStyle w:val="Listenabsatz"/>
        <w:jc w:val="both"/>
        <w:rPr>
          <w:rFonts w:ascii="Arial" w:hAnsi="Arial" w:cs="Arial"/>
        </w:rPr>
      </w:pPr>
      <w:hyperlink r:id="rId10" w:history="1">
        <w:r w:rsidR="00D80BDE" w:rsidRPr="00597358">
          <w:rPr>
            <w:rStyle w:val="Hyperlink"/>
            <w:rFonts w:ascii="Arial" w:hAnsi="Arial" w:cs="Arial"/>
          </w:rPr>
          <w:t>https://www.bremerhaven.de/de/verwaltung-politik-sicherheit/buergerdialog/wohnen-in-nachbarschaften-win.28702.html</w:t>
        </w:r>
      </w:hyperlink>
      <w:r w:rsidR="00D80BDE" w:rsidRPr="00597358">
        <w:rPr>
          <w:rFonts w:ascii="Arial" w:hAnsi="Arial" w:cs="Arial"/>
        </w:rPr>
        <w:t xml:space="preserve"> veröffentlicht. </w:t>
      </w:r>
    </w:p>
    <w:p w14:paraId="1B69E649" w14:textId="77777777" w:rsidR="00505A74" w:rsidRDefault="00505A74" w:rsidP="00FB480B">
      <w:pPr>
        <w:pStyle w:val="Listenabsatz"/>
        <w:jc w:val="both"/>
        <w:rPr>
          <w:rFonts w:ascii="Arial" w:hAnsi="Arial" w:cs="Arial"/>
        </w:rPr>
      </w:pPr>
    </w:p>
    <w:p w14:paraId="70D9E46C" w14:textId="760B220F" w:rsidR="00F515DE" w:rsidRPr="00B94987" w:rsidRDefault="00505A74" w:rsidP="00FB480B">
      <w:pPr>
        <w:pStyle w:val="Listenabsatz"/>
        <w:jc w:val="both"/>
        <w:rPr>
          <w:rFonts w:ascii="Arial" w:hAnsi="Arial" w:cs="Arial"/>
        </w:rPr>
      </w:pPr>
      <w:r>
        <w:rPr>
          <w:rFonts w:ascii="Arial" w:hAnsi="Arial" w:cs="Arial"/>
        </w:rPr>
        <w:t xml:space="preserve">Vor Antragstellung wird um Abstimmung mit der </w:t>
      </w:r>
      <w:proofErr w:type="spellStart"/>
      <w:r>
        <w:rPr>
          <w:rFonts w:ascii="Arial" w:hAnsi="Arial" w:cs="Arial"/>
        </w:rPr>
        <w:t>WiN</w:t>
      </w:r>
      <w:proofErr w:type="spellEnd"/>
      <w:r>
        <w:rPr>
          <w:rFonts w:ascii="Arial" w:hAnsi="Arial" w:cs="Arial"/>
        </w:rPr>
        <w:t xml:space="preserve">-Koordination gebeten. </w:t>
      </w:r>
    </w:p>
    <w:p w14:paraId="316B5B37" w14:textId="61A89B6A" w:rsidR="00495339" w:rsidRPr="008D45B8" w:rsidRDefault="00755292" w:rsidP="00FB480B">
      <w:pPr>
        <w:pStyle w:val="berschrift3"/>
        <w:numPr>
          <w:ilvl w:val="0"/>
          <w:numId w:val="13"/>
        </w:numPr>
        <w:jc w:val="both"/>
        <w:rPr>
          <w:rStyle w:val="berschrift3Zchn"/>
          <w:b/>
          <w:bCs/>
          <w:highlight w:val="yellow"/>
        </w:rPr>
      </w:pPr>
      <w:bookmarkStart w:id="18" w:name="_Toc158972700"/>
      <w:r w:rsidRPr="008D45B8">
        <w:rPr>
          <w:rStyle w:val="berschrift3Zchn"/>
          <w:b/>
          <w:bCs/>
          <w:highlight w:val="yellow"/>
        </w:rPr>
        <w:t>Können wir einen Antrag auch digital einreichen – z.B. über das Internet oder per</w:t>
      </w:r>
      <w:r w:rsidRPr="008D45B8">
        <w:rPr>
          <w:highlight w:val="yellow"/>
        </w:rPr>
        <w:t xml:space="preserve"> </w:t>
      </w:r>
      <w:r w:rsidRPr="008D45B8">
        <w:rPr>
          <w:rStyle w:val="berschrift3Zchn"/>
          <w:b/>
          <w:bCs/>
          <w:highlight w:val="yellow"/>
        </w:rPr>
        <w:t>Email?</w:t>
      </w:r>
      <w:bookmarkEnd w:id="18"/>
    </w:p>
    <w:p w14:paraId="6D95AE21" w14:textId="7BA2C9DB" w:rsidR="008D45B8" w:rsidRPr="008D45B8" w:rsidRDefault="008D45B8" w:rsidP="00FB480B">
      <w:pPr>
        <w:ind w:left="502"/>
        <w:jc w:val="both"/>
        <w:rPr>
          <w:rFonts w:ascii="Arial" w:hAnsi="Arial" w:cs="Arial"/>
          <w:highlight w:val="yellow"/>
        </w:rPr>
      </w:pPr>
      <w:r w:rsidRPr="008D45B8">
        <w:rPr>
          <w:rFonts w:ascii="Arial" w:hAnsi="Arial" w:cs="Arial"/>
          <w:b/>
          <w:highlight w:val="yellow"/>
        </w:rPr>
        <w:t xml:space="preserve">Ab dem Antragsjahr 2024 steht für </w:t>
      </w:r>
      <w:proofErr w:type="spellStart"/>
      <w:r w:rsidRPr="008D45B8">
        <w:rPr>
          <w:rFonts w:ascii="Arial" w:hAnsi="Arial" w:cs="Arial"/>
          <w:b/>
          <w:highlight w:val="yellow"/>
        </w:rPr>
        <w:t>WiN</w:t>
      </w:r>
      <w:proofErr w:type="spellEnd"/>
      <w:r w:rsidRPr="008D45B8">
        <w:rPr>
          <w:rFonts w:ascii="Arial" w:hAnsi="Arial" w:cs="Arial"/>
          <w:b/>
          <w:highlight w:val="yellow"/>
        </w:rPr>
        <w:t>-Anträge eine digitale Antragsstrecke zur Verfügung.</w:t>
      </w:r>
      <w:r w:rsidRPr="008D45B8">
        <w:rPr>
          <w:rFonts w:ascii="Arial" w:hAnsi="Arial" w:cs="Arial"/>
          <w:highlight w:val="yellow"/>
        </w:rPr>
        <w:t xml:space="preserve"> Diese finden Sie unter: </w:t>
      </w:r>
      <w:proofErr w:type="spellStart"/>
      <w:r w:rsidRPr="008D45B8">
        <w:rPr>
          <w:rFonts w:ascii="Arial" w:hAnsi="Arial" w:cs="Arial"/>
          <w:highlight w:val="yellow"/>
        </w:rPr>
        <w:t>www</w:t>
      </w:r>
      <w:proofErr w:type="spellEnd"/>
      <w:r w:rsidRPr="008D45B8">
        <w:rPr>
          <w:rFonts w:ascii="Arial" w:hAnsi="Arial" w:cs="Arial"/>
          <w:highlight w:val="yellow"/>
        </w:rPr>
        <w:t>…</w:t>
      </w:r>
      <w:proofErr w:type="gramStart"/>
      <w:r w:rsidRPr="008D45B8">
        <w:rPr>
          <w:rFonts w:ascii="Arial" w:hAnsi="Arial" w:cs="Arial"/>
          <w:highlight w:val="yellow"/>
        </w:rPr>
        <w:t>…….</w:t>
      </w:r>
      <w:proofErr w:type="gramEnd"/>
      <w:r w:rsidRPr="008D45B8">
        <w:rPr>
          <w:rFonts w:ascii="Arial" w:hAnsi="Arial" w:cs="Arial"/>
          <w:highlight w:val="yellow"/>
        </w:rPr>
        <w:t xml:space="preserve">. . Der Online-Antrag kann als Alternative zum papierhaften Antrag genutzt werden. </w:t>
      </w:r>
      <w:r w:rsidRPr="008D45B8">
        <w:rPr>
          <w:rFonts w:ascii="Arial" w:hAnsi="Arial" w:cs="Arial"/>
          <w:highlight w:val="yellow"/>
          <w:u w:val="single"/>
        </w:rPr>
        <w:t>Da Anträge auf Gewährung einer Zuwendung einer rechtsgültigen Unterschrift bedürfen, ist die Einreichung von Anträgen mittels Email-Anhang weiterhin nicht möglich.</w:t>
      </w:r>
      <w:r w:rsidRPr="008D45B8">
        <w:rPr>
          <w:rFonts w:ascii="Arial" w:hAnsi="Arial" w:cs="Arial"/>
          <w:b/>
          <w:highlight w:val="yellow"/>
        </w:rPr>
        <w:t xml:space="preserve"> </w:t>
      </w:r>
      <w:r w:rsidRPr="008D45B8">
        <w:rPr>
          <w:rFonts w:ascii="Arial" w:hAnsi="Arial" w:cs="Arial"/>
          <w:highlight w:val="yellow"/>
        </w:rPr>
        <w:t xml:space="preserve">Im Online-Antrag wird zunächst abgefragt, ob die Institution und die antragstellenden Personen in den letzten drei Jahren Anträge gestellt haben und damit persönlich bekannt sind. Sollte eines dieser Kriterien nicht erfüllt sein, bietet das System den Antragstellenden die Möglichkeit, sich mittels Upload des Personalausweises zu identifizieren. </w:t>
      </w:r>
    </w:p>
    <w:p w14:paraId="7E971A9A" w14:textId="222624DF" w:rsidR="00495339" w:rsidRPr="008D45B8" w:rsidRDefault="00495339" w:rsidP="00FB480B">
      <w:pPr>
        <w:pStyle w:val="Listenabsatz"/>
        <w:ind w:left="502"/>
        <w:jc w:val="both"/>
        <w:rPr>
          <w:rFonts w:ascii="Arial" w:hAnsi="Arial" w:cs="Arial"/>
          <w:highlight w:val="yellow"/>
        </w:rPr>
      </w:pPr>
      <w:r w:rsidRPr="008D45B8">
        <w:rPr>
          <w:rFonts w:ascii="Arial" w:hAnsi="Arial" w:cs="Arial"/>
          <w:highlight w:val="yellow"/>
        </w:rPr>
        <w:t>Das unterschriebene Original</w:t>
      </w:r>
      <w:r w:rsidR="008D45B8" w:rsidRPr="008D45B8">
        <w:rPr>
          <w:rFonts w:ascii="Arial" w:hAnsi="Arial" w:cs="Arial"/>
          <w:highlight w:val="yellow"/>
        </w:rPr>
        <w:t xml:space="preserve"> </w:t>
      </w:r>
      <w:proofErr w:type="spellStart"/>
      <w:r w:rsidR="008D45B8" w:rsidRPr="008D45B8">
        <w:rPr>
          <w:rFonts w:ascii="Arial" w:hAnsi="Arial" w:cs="Arial"/>
          <w:highlight w:val="yellow"/>
        </w:rPr>
        <w:t>bzw</w:t>
      </w:r>
      <w:proofErr w:type="spellEnd"/>
      <w:r w:rsidR="008D45B8" w:rsidRPr="008D45B8">
        <w:rPr>
          <w:rFonts w:ascii="Arial" w:hAnsi="Arial" w:cs="Arial"/>
          <w:highlight w:val="yellow"/>
        </w:rPr>
        <w:t xml:space="preserve"> der vollständig ausgefüllte Online-Antrag</w:t>
      </w:r>
      <w:r w:rsidRPr="008D45B8">
        <w:rPr>
          <w:rFonts w:ascii="Arial" w:hAnsi="Arial" w:cs="Arial"/>
          <w:highlight w:val="yellow"/>
        </w:rPr>
        <w:t xml:space="preserve"> muss fristgereicht im Amt für kommunale Arbeitsmarktpolitik eingehen. </w:t>
      </w:r>
    </w:p>
    <w:p w14:paraId="69BC5312" w14:textId="77777777" w:rsidR="00495339" w:rsidRPr="008D45B8" w:rsidRDefault="00495339" w:rsidP="00FB480B">
      <w:pPr>
        <w:pStyle w:val="Listenabsatz"/>
        <w:ind w:left="502"/>
        <w:jc w:val="both"/>
        <w:rPr>
          <w:rFonts w:ascii="Arial" w:hAnsi="Arial" w:cs="Arial"/>
          <w:highlight w:val="yellow"/>
        </w:rPr>
      </w:pPr>
    </w:p>
    <w:p w14:paraId="721CF01A" w14:textId="73153809" w:rsidR="00F515DE" w:rsidRPr="00B94987" w:rsidRDefault="00495339" w:rsidP="00FB480B">
      <w:pPr>
        <w:pStyle w:val="Listenabsatz"/>
        <w:ind w:left="502"/>
        <w:jc w:val="both"/>
        <w:rPr>
          <w:rFonts w:ascii="Arial" w:hAnsi="Arial" w:cs="Arial"/>
        </w:rPr>
      </w:pPr>
      <w:r w:rsidRPr="008D45B8">
        <w:rPr>
          <w:rFonts w:ascii="Arial" w:hAnsi="Arial" w:cs="Arial"/>
          <w:highlight w:val="yellow"/>
        </w:rPr>
        <w:t xml:space="preserve">Gerne können </w:t>
      </w:r>
      <w:r w:rsidR="003C22B6" w:rsidRPr="008D45B8">
        <w:rPr>
          <w:rFonts w:ascii="Arial" w:hAnsi="Arial" w:cs="Arial"/>
          <w:highlight w:val="yellow"/>
        </w:rPr>
        <w:t xml:space="preserve">Sie </w:t>
      </w:r>
      <w:r w:rsidRPr="008D45B8">
        <w:rPr>
          <w:rFonts w:ascii="Arial" w:hAnsi="Arial" w:cs="Arial"/>
          <w:highlight w:val="yellow"/>
        </w:rPr>
        <w:t xml:space="preserve">der </w:t>
      </w:r>
      <w:proofErr w:type="spellStart"/>
      <w:r w:rsidRPr="008D45B8">
        <w:rPr>
          <w:rFonts w:ascii="Arial" w:hAnsi="Arial" w:cs="Arial"/>
          <w:highlight w:val="yellow"/>
        </w:rPr>
        <w:t>WiN</w:t>
      </w:r>
      <w:proofErr w:type="spellEnd"/>
      <w:r w:rsidRPr="008D45B8">
        <w:rPr>
          <w:rFonts w:ascii="Arial" w:hAnsi="Arial" w:cs="Arial"/>
          <w:highlight w:val="yellow"/>
        </w:rPr>
        <w:t xml:space="preserve">-Koordination jedoch den Antrag </w:t>
      </w:r>
      <w:r w:rsidRPr="008D45B8">
        <w:rPr>
          <w:rFonts w:ascii="Arial" w:hAnsi="Arial" w:cs="Arial"/>
          <w:highlight w:val="yellow"/>
          <w:u w:val="single"/>
        </w:rPr>
        <w:t>vorab per Email</w:t>
      </w:r>
      <w:r w:rsidRPr="008D45B8">
        <w:rPr>
          <w:rFonts w:ascii="Arial" w:hAnsi="Arial" w:cs="Arial"/>
          <w:highlight w:val="yellow"/>
        </w:rPr>
        <w:t xml:space="preserve"> </w:t>
      </w:r>
      <w:r w:rsidR="00505A74" w:rsidRPr="008D45B8">
        <w:rPr>
          <w:rFonts w:ascii="Arial" w:hAnsi="Arial" w:cs="Arial"/>
          <w:highlight w:val="yellow"/>
        </w:rPr>
        <w:t>(</w:t>
      </w:r>
      <w:hyperlink r:id="rId11" w:history="1">
        <w:r w:rsidR="00F515DE" w:rsidRPr="008D45B8">
          <w:rPr>
            <w:rStyle w:val="Hyperlink"/>
            <w:rFonts w:ascii="Arial" w:hAnsi="Arial" w:cs="Arial"/>
            <w:highlight w:val="yellow"/>
          </w:rPr>
          <w:t>katja.gente@magistrat-bremerhaven.de</w:t>
        </w:r>
      </w:hyperlink>
      <w:r w:rsidR="00505A74" w:rsidRPr="008D45B8">
        <w:rPr>
          <w:rFonts w:ascii="Arial" w:hAnsi="Arial" w:cs="Arial"/>
          <w:highlight w:val="yellow"/>
        </w:rPr>
        <w:t xml:space="preserve">) </w:t>
      </w:r>
      <w:r w:rsidRPr="008D45B8">
        <w:rPr>
          <w:rFonts w:ascii="Arial" w:hAnsi="Arial" w:cs="Arial"/>
          <w:highlight w:val="yellow"/>
        </w:rPr>
        <w:t>zusenden, um Fragen zu klären oder</w:t>
      </w:r>
      <w:r w:rsidR="00505A74" w:rsidRPr="008D45B8">
        <w:rPr>
          <w:rFonts w:ascii="Arial" w:hAnsi="Arial" w:cs="Arial"/>
          <w:highlight w:val="yellow"/>
        </w:rPr>
        <w:t xml:space="preserve"> im Notfall die Frist zu wahren.</w:t>
      </w:r>
      <w:r w:rsidR="00505A74" w:rsidRPr="00505A74">
        <w:rPr>
          <w:rFonts w:ascii="Arial" w:hAnsi="Arial" w:cs="Arial"/>
        </w:rPr>
        <w:t xml:space="preserve"> </w:t>
      </w:r>
    </w:p>
    <w:p w14:paraId="6C0B5B58" w14:textId="05B93657" w:rsidR="00505A74" w:rsidRPr="00B94987" w:rsidRDefault="00D57274" w:rsidP="00FB480B">
      <w:pPr>
        <w:pStyle w:val="berschrift3"/>
        <w:numPr>
          <w:ilvl w:val="0"/>
          <w:numId w:val="13"/>
        </w:numPr>
        <w:ind w:right="992"/>
        <w:jc w:val="both"/>
      </w:pPr>
      <w:bookmarkStart w:id="19" w:name="_Toc158972701"/>
      <w:r w:rsidRPr="00505A74">
        <w:t>Können wir uns auch persön</w:t>
      </w:r>
      <w:r w:rsidR="00FB480B">
        <w:t>lich zu unserem Projekt beraten</w:t>
      </w:r>
      <w:r w:rsidRPr="00505A74">
        <w:t>?</w:t>
      </w:r>
      <w:bookmarkEnd w:id="19"/>
      <w:r w:rsidRPr="00505A74">
        <w:t xml:space="preserve"> </w:t>
      </w:r>
    </w:p>
    <w:p w14:paraId="72876334" w14:textId="32BAD110" w:rsidR="00505A74" w:rsidRDefault="00505A74" w:rsidP="00FB480B">
      <w:pPr>
        <w:pStyle w:val="Listenabsatz"/>
        <w:ind w:left="502"/>
        <w:jc w:val="both"/>
        <w:rPr>
          <w:rFonts w:ascii="Arial" w:hAnsi="Arial" w:cs="Arial"/>
        </w:rPr>
      </w:pPr>
      <w:r w:rsidRPr="00505A74">
        <w:rPr>
          <w:rFonts w:ascii="Arial" w:hAnsi="Arial" w:cs="Arial"/>
        </w:rPr>
        <w:t xml:space="preserve">Gerne beraten wir Sie zu Ihrem </w:t>
      </w:r>
      <w:proofErr w:type="spellStart"/>
      <w:r w:rsidRPr="00505A74">
        <w:rPr>
          <w:rFonts w:ascii="Arial" w:hAnsi="Arial" w:cs="Arial"/>
        </w:rPr>
        <w:t>WiN</w:t>
      </w:r>
      <w:proofErr w:type="spellEnd"/>
      <w:r w:rsidRPr="00505A74">
        <w:rPr>
          <w:rFonts w:ascii="Arial" w:hAnsi="Arial" w:cs="Arial"/>
        </w:rPr>
        <w:t xml:space="preserve">-Projekt </w:t>
      </w:r>
      <w:r>
        <w:rPr>
          <w:rFonts w:ascii="Arial" w:hAnsi="Arial" w:cs="Arial"/>
        </w:rPr>
        <w:t xml:space="preserve">während der Öffnungszeiten </w:t>
      </w:r>
      <w:r w:rsidRPr="00505A74">
        <w:rPr>
          <w:rFonts w:ascii="Arial" w:hAnsi="Arial" w:cs="Arial"/>
        </w:rPr>
        <w:t xml:space="preserve">auch persönlich und geben Ihnen Hilfestellung in der Antragstellung. Hierzu steht Ihnen neben einem Vor-Ort-Termin (Terminvereinbarung erbeten) und einem Telefonat auch unser virtueller Beratungsservice zur Verfügung. </w:t>
      </w:r>
    </w:p>
    <w:p w14:paraId="4355195D" w14:textId="77777777" w:rsidR="00505A74" w:rsidRDefault="00505A74" w:rsidP="00FB480B">
      <w:pPr>
        <w:pStyle w:val="Listenabsatz"/>
        <w:ind w:left="502"/>
        <w:jc w:val="both"/>
        <w:rPr>
          <w:rFonts w:ascii="Arial" w:hAnsi="Arial" w:cs="Arial"/>
        </w:rPr>
      </w:pPr>
    </w:p>
    <w:p w14:paraId="0ABC2480" w14:textId="2D665C95" w:rsidR="00505A74" w:rsidRDefault="00505A74" w:rsidP="00FB480B">
      <w:pPr>
        <w:pStyle w:val="Listenabsatz"/>
        <w:ind w:left="502"/>
        <w:jc w:val="both"/>
        <w:rPr>
          <w:rFonts w:ascii="Arial" w:hAnsi="Arial" w:cs="Arial"/>
        </w:rPr>
      </w:pPr>
      <w:r w:rsidRPr="00505A74">
        <w:rPr>
          <w:rFonts w:ascii="Arial" w:hAnsi="Arial" w:cs="Arial"/>
        </w:rPr>
        <w:t xml:space="preserve">Termine für eine Online-Beratung können Sie hier vereinbaren: </w:t>
      </w:r>
      <w:hyperlink r:id="rId12" w:history="1">
        <w:r w:rsidRPr="00505A74">
          <w:rPr>
            <w:rStyle w:val="Hyperlink"/>
            <w:rFonts w:ascii="Arial" w:hAnsi="Arial" w:cs="Arial"/>
          </w:rPr>
          <w:t>https://www.bremerhaven.de/de/verwaltung-politik-sicherheit/buergerservice/virtueller-beratungsservice/virtueller-beratungsservice.114120.html</w:t>
        </w:r>
      </w:hyperlink>
      <w:r w:rsidRPr="00505A74">
        <w:rPr>
          <w:rFonts w:ascii="Arial" w:hAnsi="Arial" w:cs="Arial"/>
        </w:rPr>
        <w:t xml:space="preserve">. </w:t>
      </w:r>
    </w:p>
    <w:p w14:paraId="4AFA83B7" w14:textId="77777777" w:rsidR="00FB480B" w:rsidRDefault="00FB480B" w:rsidP="00FB480B">
      <w:pPr>
        <w:pStyle w:val="Listenabsatz"/>
        <w:ind w:left="502"/>
        <w:jc w:val="both"/>
        <w:rPr>
          <w:rFonts w:ascii="Arial" w:hAnsi="Arial" w:cs="Arial"/>
        </w:rPr>
      </w:pPr>
    </w:p>
    <w:p w14:paraId="01ADEBF6" w14:textId="0B609798" w:rsidR="00BB4BBA" w:rsidRPr="002A4358" w:rsidRDefault="00BB4BBA" w:rsidP="00FB480B">
      <w:pPr>
        <w:pStyle w:val="berschrift2"/>
        <w:jc w:val="both"/>
        <w:rPr>
          <w:sz w:val="28"/>
          <w:szCs w:val="28"/>
        </w:rPr>
      </w:pPr>
      <w:bookmarkStart w:id="20" w:name="_Toc158972702"/>
      <w:r w:rsidRPr="002A4358">
        <w:rPr>
          <w:sz w:val="28"/>
          <w:szCs w:val="28"/>
        </w:rPr>
        <w:lastRenderedPageBreak/>
        <w:t xml:space="preserve">Ablauf einer </w:t>
      </w:r>
      <w:proofErr w:type="spellStart"/>
      <w:r w:rsidRPr="002A4358">
        <w:rPr>
          <w:sz w:val="28"/>
          <w:szCs w:val="28"/>
        </w:rPr>
        <w:t>WiN</w:t>
      </w:r>
      <w:proofErr w:type="spellEnd"/>
      <w:r w:rsidRPr="002A4358">
        <w:rPr>
          <w:sz w:val="28"/>
          <w:szCs w:val="28"/>
        </w:rPr>
        <w:t>-Vergaberunde</w:t>
      </w:r>
      <w:r w:rsidR="002A4358">
        <w:rPr>
          <w:sz w:val="28"/>
          <w:szCs w:val="28"/>
        </w:rPr>
        <w:t xml:space="preserve"> und Antragstellung</w:t>
      </w:r>
      <w:bookmarkEnd w:id="20"/>
    </w:p>
    <w:p w14:paraId="6806712A" w14:textId="250E5A38" w:rsidR="00BB4BBA" w:rsidRPr="00F515DE" w:rsidRDefault="00BB4BBA" w:rsidP="002A4358">
      <w:pPr>
        <w:pStyle w:val="berschrift3"/>
        <w:numPr>
          <w:ilvl w:val="0"/>
          <w:numId w:val="13"/>
        </w:numPr>
        <w:ind w:right="0"/>
        <w:jc w:val="both"/>
      </w:pPr>
      <w:bookmarkStart w:id="21" w:name="_Toc158972703"/>
      <w:r w:rsidRPr="00597358">
        <w:t>Wer entscheidet über meinen Antrag? Wie ist der Ablauf von der Antragstellung bis zum Bescheid?</w:t>
      </w:r>
      <w:bookmarkEnd w:id="21"/>
      <w:r w:rsidRPr="00597358">
        <w:t xml:space="preserve"> </w:t>
      </w:r>
    </w:p>
    <w:p w14:paraId="4F4B515F" w14:textId="77777777" w:rsidR="00FB480B" w:rsidRDefault="00BB4BBA" w:rsidP="00FB480B">
      <w:pPr>
        <w:widowControl w:val="0"/>
        <w:ind w:left="502"/>
        <w:jc w:val="both"/>
        <w:rPr>
          <w:rFonts w:ascii="Arial" w:hAnsi="Arial" w:cs="Arial"/>
        </w:rPr>
      </w:pPr>
      <w:r w:rsidRPr="00597358">
        <w:rPr>
          <w:rFonts w:ascii="Arial" w:hAnsi="Arial" w:cs="Arial"/>
        </w:rPr>
        <w:t>Die grundsätzliche Förderfähigkeit eines Antrags wird durch das Amt für kommunale Arbeitsmarktpolitik festgestellt. Hier erfolgt also die Prüfung auf Vollständigkeit und die Erfüllung der Kriterien nach Landeshaushaltsordnung (LHO § 23 und 44), den Allgemeinen Nebenbestimmungen zur Projektförderung (</w:t>
      </w:r>
      <w:proofErr w:type="spellStart"/>
      <w:r w:rsidRPr="00597358">
        <w:rPr>
          <w:rFonts w:ascii="Arial" w:hAnsi="Arial" w:cs="Arial"/>
        </w:rPr>
        <w:t>AnBest</w:t>
      </w:r>
      <w:proofErr w:type="spellEnd"/>
      <w:r w:rsidRPr="00597358">
        <w:rPr>
          <w:rFonts w:ascii="Arial" w:hAnsi="Arial" w:cs="Arial"/>
        </w:rPr>
        <w:t xml:space="preserve">-P) und der </w:t>
      </w:r>
      <w:proofErr w:type="spellStart"/>
      <w:r w:rsidRPr="00597358">
        <w:rPr>
          <w:rFonts w:ascii="Arial" w:hAnsi="Arial" w:cs="Arial"/>
        </w:rPr>
        <w:t>WiN</w:t>
      </w:r>
      <w:proofErr w:type="spellEnd"/>
      <w:r w:rsidRPr="00597358">
        <w:rPr>
          <w:rFonts w:ascii="Arial" w:hAnsi="Arial" w:cs="Arial"/>
        </w:rPr>
        <w:t xml:space="preserve">-Richtlinie in der jeweils gültigen Fassung. Die </w:t>
      </w:r>
      <w:proofErr w:type="spellStart"/>
      <w:r w:rsidRPr="00597358">
        <w:rPr>
          <w:rFonts w:ascii="Arial" w:hAnsi="Arial" w:cs="Arial"/>
        </w:rPr>
        <w:t>WiN</w:t>
      </w:r>
      <w:proofErr w:type="spellEnd"/>
      <w:r w:rsidRPr="00597358">
        <w:rPr>
          <w:rFonts w:ascii="Arial" w:hAnsi="Arial" w:cs="Arial"/>
        </w:rPr>
        <w:t xml:space="preserve">-Projektkoordination unterstützt Sie bei der Antragstellung und hält mit Ihnen Rücksprache, wenn noch Angaben fehlen etc. </w:t>
      </w:r>
    </w:p>
    <w:p w14:paraId="486A8118" w14:textId="6BB9BB17" w:rsidR="00FB480B" w:rsidRDefault="00BB4BBA" w:rsidP="00FB480B">
      <w:pPr>
        <w:widowControl w:val="0"/>
        <w:ind w:left="505"/>
        <w:jc w:val="both"/>
        <w:rPr>
          <w:rFonts w:ascii="Arial" w:hAnsi="Arial" w:cs="Arial"/>
        </w:rPr>
      </w:pPr>
      <w:r w:rsidRPr="00597358">
        <w:rPr>
          <w:rFonts w:ascii="Arial" w:hAnsi="Arial" w:cs="Arial"/>
        </w:rPr>
        <w:t xml:space="preserve">Je </w:t>
      </w:r>
      <w:proofErr w:type="spellStart"/>
      <w:r w:rsidRPr="00597358">
        <w:rPr>
          <w:rFonts w:ascii="Arial" w:hAnsi="Arial" w:cs="Arial"/>
        </w:rPr>
        <w:t>WiN</w:t>
      </w:r>
      <w:proofErr w:type="spellEnd"/>
      <w:r w:rsidRPr="00597358">
        <w:rPr>
          <w:rFonts w:ascii="Arial" w:hAnsi="Arial" w:cs="Arial"/>
        </w:rPr>
        <w:t xml:space="preserve">-Bezirk wird ein </w:t>
      </w:r>
      <w:r w:rsidRPr="00597358">
        <w:rPr>
          <w:rFonts w:ascii="Arial" w:hAnsi="Arial" w:cs="Arial"/>
          <w:b/>
        </w:rPr>
        <w:t>Vergabeausschuss mit bis zu 15 Mitgliedern</w:t>
      </w:r>
      <w:r w:rsidRPr="00597358">
        <w:rPr>
          <w:rFonts w:ascii="Arial" w:hAnsi="Arial" w:cs="Arial"/>
        </w:rPr>
        <w:t xml:space="preserve"> </w:t>
      </w:r>
      <w:r w:rsidR="00FB480B">
        <w:rPr>
          <w:rFonts w:ascii="Arial" w:hAnsi="Arial" w:cs="Arial"/>
        </w:rPr>
        <w:t>gebildet</w:t>
      </w:r>
      <w:r w:rsidRPr="00597358">
        <w:rPr>
          <w:rFonts w:ascii="Arial" w:hAnsi="Arial" w:cs="Arial"/>
        </w:rPr>
        <w:t xml:space="preserve">. </w:t>
      </w:r>
      <w:r w:rsidR="00FB480B">
        <w:rPr>
          <w:rFonts w:ascii="Arial" w:hAnsi="Arial" w:cs="Arial"/>
        </w:rPr>
        <w:t xml:space="preserve">Bei der Besetzung der Vergabeausschüsse ist auf eine angemessene Berücksichtigung der Ortsteile sowie der verschiedenen Bevölkerungsgruppen (Kinder- und Jugendliche, Migrantinnen und Migranten, Seniorinnen und Senioren) sowie auch der durch </w:t>
      </w:r>
      <w:proofErr w:type="spellStart"/>
      <w:r w:rsidR="00FB480B">
        <w:rPr>
          <w:rFonts w:ascii="Arial" w:hAnsi="Arial" w:cs="Arial"/>
        </w:rPr>
        <w:t>WiN</w:t>
      </w:r>
      <w:proofErr w:type="spellEnd"/>
      <w:r w:rsidR="00FB480B">
        <w:rPr>
          <w:rFonts w:ascii="Arial" w:hAnsi="Arial" w:cs="Arial"/>
        </w:rPr>
        <w:t xml:space="preserve"> abgedeckten Zuwendungsvorhaben zu achten. Folgende Zusammensetzung je Ausschuss wird angestrebt:</w:t>
      </w:r>
    </w:p>
    <w:p w14:paraId="38E74E96" w14:textId="099D997D" w:rsidR="00FB480B" w:rsidRDefault="00FB480B" w:rsidP="00FB480B">
      <w:pPr>
        <w:autoSpaceDE w:val="0"/>
        <w:autoSpaceDN w:val="0"/>
        <w:adjustRightInd w:val="0"/>
        <w:spacing w:after="0"/>
        <w:ind w:firstLine="502"/>
        <w:jc w:val="both"/>
        <w:rPr>
          <w:rFonts w:ascii="Arial" w:hAnsi="Arial" w:cs="Arial"/>
        </w:rPr>
      </w:pPr>
      <w:r>
        <w:rPr>
          <w:rFonts w:ascii="Arial" w:hAnsi="Arial" w:cs="Arial"/>
        </w:rPr>
        <w:t xml:space="preserve">- jeweils </w:t>
      </w:r>
      <w:proofErr w:type="spellStart"/>
      <w:proofErr w:type="gramStart"/>
      <w:r>
        <w:rPr>
          <w:rFonts w:ascii="Arial" w:hAnsi="Arial" w:cs="Arial"/>
        </w:rPr>
        <w:t>ein:e</w:t>
      </w:r>
      <w:proofErr w:type="spellEnd"/>
      <w:proofErr w:type="gramEnd"/>
      <w:r>
        <w:rPr>
          <w:rFonts w:ascii="Arial" w:hAnsi="Arial" w:cs="Arial"/>
        </w:rPr>
        <w:t xml:space="preserve"> </w:t>
      </w:r>
      <w:proofErr w:type="spellStart"/>
      <w:r>
        <w:rPr>
          <w:rFonts w:ascii="Arial" w:hAnsi="Arial" w:cs="Arial"/>
        </w:rPr>
        <w:t>Vertreter:in</w:t>
      </w:r>
      <w:proofErr w:type="spellEnd"/>
      <w:r>
        <w:rPr>
          <w:rFonts w:ascii="Arial" w:hAnsi="Arial" w:cs="Arial"/>
        </w:rPr>
        <w:t xml:space="preserve"> der aktuell aktiven Stadtteilkonferenzen</w:t>
      </w:r>
    </w:p>
    <w:p w14:paraId="1CBE944E" w14:textId="3BA2E0D4" w:rsidR="00FB480B" w:rsidRDefault="00FB480B" w:rsidP="00FB480B">
      <w:pPr>
        <w:autoSpaceDE w:val="0"/>
        <w:autoSpaceDN w:val="0"/>
        <w:adjustRightInd w:val="0"/>
        <w:spacing w:after="0"/>
        <w:ind w:firstLine="502"/>
        <w:jc w:val="both"/>
        <w:rPr>
          <w:rFonts w:ascii="Arial" w:hAnsi="Arial" w:cs="Arial"/>
        </w:rPr>
      </w:pPr>
      <w:r>
        <w:rPr>
          <w:rFonts w:ascii="Arial" w:hAnsi="Arial" w:cs="Arial"/>
        </w:rPr>
        <w:t xml:space="preserve">- </w:t>
      </w:r>
      <w:proofErr w:type="spellStart"/>
      <w:proofErr w:type="gramStart"/>
      <w:r>
        <w:rPr>
          <w:rFonts w:ascii="Arial" w:hAnsi="Arial" w:cs="Arial"/>
        </w:rPr>
        <w:t>ein:e</w:t>
      </w:r>
      <w:proofErr w:type="spellEnd"/>
      <w:proofErr w:type="gramEnd"/>
      <w:r>
        <w:rPr>
          <w:rFonts w:ascii="Arial" w:hAnsi="Arial" w:cs="Arial"/>
        </w:rPr>
        <w:t xml:space="preserve"> </w:t>
      </w:r>
      <w:proofErr w:type="spellStart"/>
      <w:r>
        <w:rPr>
          <w:rFonts w:ascii="Arial" w:hAnsi="Arial" w:cs="Arial"/>
        </w:rPr>
        <w:t>Vertreter:in</w:t>
      </w:r>
      <w:proofErr w:type="spellEnd"/>
      <w:r>
        <w:rPr>
          <w:rFonts w:ascii="Arial" w:hAnsi="Arial" w:cs="Arial"/>
        </w:rPr>
        <w:t xml:space="preserve"> des Seniorenbeirats</w:t>
      </w:r>
    </w:p>
    <w:p w14:paraId="564C3692" w14:textId="35738EE3" w:rsidR="00FB480B" w:rsidRDefault="00FB480B" w:rsidP="00FB480B">
      <w:pPr>
        <w:autoSpaceDE w:val="0"/>
        <w:autoSpaceDN w:val="0"/>
        <w:adjustRightInd w:val="0"/>
        <w:spacing w:after="0"/>
        <w:ind w:firstLine="502"/>
        <w:jc w:val="both"/>
        <w:rPr>
          <w:rFonts w:ascii="Arial" w:hAnsi="Arial" w:cs="Arial"/>
        </w:rPr>
      </w:pPr>
      <w:r>
        <w:rPr>
          <w:rFonts w:ascii="Arial" w:hAnsi="Arial" w:cs="Arial"/>
        </w:rPr>
        <w:t xml:space="preserve">- </w:t>
      </w:r>
      <w:proofErr w:type="spellStart"/>
      <w:proofErr w:type="gramStart"/>
      <w:r>
        <w:rPr>
          <w:rFonts w:ascii="Arial" w:hAnsi="Arial" w:cs="Arial"/>
        </w:rPr>
        <w:t>ein:e</w:t>
      </w:r>
      <w:proofErr w:type="spellEnd"/>
      <w:proofErr w:type="gramEnd"/>
      <w:r>
        <w:rPr>
          <w:rFonts w:ascii="Arial" w:hAnsi="Arial" w:cs="Arial"/>
        </w:rPr>
        <w:t xml:space="preserve"> </w:t>
      </w:r>
      <w:proofErr w:type="spellStart"/>
      <w:r>
        <w:rPr>
          <w:rFonts w:ascii="Arial" w:hAnsi="Arial" w:cs="Arial"/>
        </w:rPr>
        <w:t>Vertreter:in</w:t>
      </w:r>
      <w:proofErr w:type="spellEnd"/>
      <w:r>
        <w:rPr>
          <w:rFonts w:ascii="Arial" w:hAnsi="Arial" w:cs="Arial"/>
        </w:rPr>
        <w:t xml:space="preserve"> des Jugendparlaments</w:t>
      </w:r>
    </w:p>
    <w:p w14:paraId="44D66EC2" w14:textId="11EB23D3" w:rsidR="00FB480B" w:rsidRDefault="00FB480B" w:rsidP="00FB480B">
      <w:pPr>
        <w:autoSpaceDE w:val="0"/>
        <w:autoSpaceDN w:val="0"/>
        <w:adjustRightInd w:val="0"/>
        <w:spacing w:after="0"/>
        <w:ind w:firstLine="502"/>
        <w:jc w:val="both"/>
        <w:rPr>
          <w:rFonts w:ascii="Arial" w:hAnsi="Arial" w:cs="Arial"/>
        </w:rPr>
      </w:pPr>
      <w:r>
        <w:rPr>
          <w:rFonts w:ascii="Arial" w:hAnsi="Arial" w:cs="Arial"/>
        </w:rPr>
        <w:t xml:space="preserve">- </w:t>
      </w:r>
      <w:proofErr w:type="spellStart"/>
      <w:proofErr w:type="gramStart"/>
      <w:r>
        <w:rPr>
          <w:rFonts w:ascii="Arial" w:hAnsi="Arial" w:cs="Arial"/>
        </w:rPr>
        <w:t>ein:e</w:t>
      </w:r>
      <w:proofErr w:type="spellEnd"/>
      <w:proofErr w:type="gramEnd"/>
      <w:r>
        <w:rPr>
          <w:rFonts w:ascii="Arial" w:hAnsi="Arial" w:cs="Arial"/>
        </w:rPr>
        <w:t xml:space="preserve"> </w:t>
      </w:r>
      <w:proofErr w:type="spellStart"/>
      <w:r>
        <w:rPr>
          <w:rFonts w:ascii="Arial" w:hAnsi="Arial" w:cs="Arial"/>
        </w:rPr>
        <w:t>Vertreter:in</w:t>
      </w:r>
      <w:proofErr w:type="spellEnd"/>
      <w:r>
        <w:rPr>
          <w:rFonts w:ascii="Arial" w:hAnsi="Arial" w:cs="Arial"/>
        </w:rPr>
        <w:t xml:space="preserve"> des Migrationsrates (</w:t>
      </w:r>
      <w:proofErr w:type="spellStart"/>
      <w:r>
        <w:rPr>
          <w:rFonts w:ascii="Arial" w:hAnsi="Arial" w:cs="Arial"/>
        </w:rPr>
        <w:t>MiRa</w:t>
      </w:r>
      <w:proofErr w:type="spellEnd"/>
      <w:r>
        <w:rPr>
          <w:rFonts w:ascii="Arial" w:hAnsi="Arial" w:cs="Arial"/>
        </w:rPr>
        <w:t>)</w:t>
      </w:r>
    </w:p>
    <w:p w14:paraId="7163DBA5" w14:textId="2C116641" w:rsidR="00FB480B" w:rsidRDefault="00FB480B" w:rsidP="00FB480B">
      <w:pPr>
        <w:autoSpaceDE w:val="0"/>
        <w:autoSpaceDN w:val="0"/>
        <w:adjustRightInd w:val="0"/>
        <w:spacing w:after="0"/>
        <w:ind w:firstLine="502"/>
        <w:jc w:val="both"/>
        <w:rPr>
          <w:rFonts w:ascii="Arial" w:hAnsi="Arial" w:cs="Arial"/>
        </w:rPr>
      </w:pPr>
      <w:r>
        <w:rPr>
          <w:rFonts w:ascii="Arial" w:hAnsi="Arial" w:cs="Arial"/>
        </w:rPr>
        <w:t xml:space="preserve">- </w:t>
      </w:r>
      <w:proofErr w:type="spellStart"/>
      <w:proofErr w:type="gramStart"/>
      <w:r>
        <w:rPr>
          <w:rFonts w:ascii="Arial" w:hAnsi="Arial" w:cs="Arial"/>
        </w:rPr>
        <w:t>ein:e</w:t>
      </w:r>
      <w:proofErr w:type="spellEnd"/>
      <w:proofErr w:type="gramEnd"/>
      <w:r>
        <w:rPr>
          <w:rFonts w:ascii="Arial" w:hAnsi="Arial" w:cs="Arial"/>
        </w:rPr>
        <w:t xml:space="preserve"> </w:t>
      </w:r>
      <w:proofErr w:type="spellStart"/>
      <w:r>
        <w:rPr>
          <w:rFonts w:ascii="Arial" w:hAnsi="Arial" w:cs="Arial"/>
        </w:rPr>
        <w:t>Vertreter:in</w:t>
      </w:r>
      <w:proofErr w:type="spellEnd"/>
      <w:r>
        <w:rPr>
          <w:rFonts w:ascii="Arial" w:hAnsi="Arial" w:cs="Arial"/>
        </w:rPr>
        <w:t xml:space="preserve"> folgender Fachämter des Magistrats:</w:t>
      </w:r>
    </w:p>
    <w:p w14:paraId="1EEE3A9C" w14:textId="3B375715" w:rsidR="00FB480B" w:rsidRDefault="00FB480B" w:rsidP="00FB480B">
      <w:pPr>
        <w:pStyle w:val="Listenabsatz"/>
        <w:numPr>
          <w:ilvl w:val="0"/>
          <w:numId w:val="14"/>
        </w:numPr>
        <w:autoSpaceDE w:val="0"/>
        <w:autoSpaceDN w:val="0"/>
        <w:adjustRightInd w:val="0"/>
        <w:spacing w:after="0"/>
        <w:jc w:val="both"/>
        <w:rPr>
          <w:rFonts w:ascii="Arial" w:hAnsi="Arial" w:cs="Arial"/>
        </w:rPr>
      </w:pPr>
      <w:r w:rsidRPr="00FB480B">
        <w:rPr>
          <w:rFonts w:ascii="Arial" w:hAnsi="Arial" w:cs="Arial"/>
        </w:rPr>
        <w:t>Kulturamt</w:t>
      </w:r>
    </w:p>
    <w:p w14:paraId="344B3B47" w14:textId="62482448" w:rsidR="00FB480B" w:rsidRDefault="00FB480B" w:rsidP="00FB480B">
      <w:pPr>
        <w:pStyle w:val="Listenabsatz"/>
        <w:numPr>
          <w:ilvl w:val="0"/>
          <w:numId w:val="14"/>
        </w:numPr>
        <w:autoSpaceDE w:val="0"/>
        <w:autoSpaceDN w:val="0"/>
        <w:adjustRightInd w:val="0"/>
        <w:spacing w:after="0"/>
        <w:jc w:val="both"/>
        <w:rPr>
          <w:rFonts w:ascii="Arial" w:hAnsi="Arial" w:cs="Arial"/>
        </w:rPr>
      </w:pPr>
      <w:r w:rsidRPr="00FB480B">
        <w:rPr>
          <w:rFonts w:ascii="Arial" w:hAnsi="Arial" w:cs="Arial"/>
        </w:rPr>
        <w:t>Sport- und Freizeit</w:t>
      </w:r>
    </w:p>
    <w:p w14:paraId="452DED02" w14:textId="035B9B27" w:rsidR="00FB480B" w:rsidRDefault="00FB480B" w:rsidP="00FB480B">
      <w:pPr>
        <w:pStyle w:val="Listenabsatz"/>
        <w:numPr>
          <w:ilvl w:val="0"/>
          <w:numId w:val="14"/>
        </w:numPr>
        <w:autoSpaceDE w:val="0"/>
        <w:autoSpaceDN w:val="0"/>
        <w:adjustRightInd w:val="0"/>
        <w:spacing w:after="0"/>
        <w:jc w:val="both"/>
        <w:rPr>
          <w:rFonts w:ascii="Arial" w:hAnsi="Arial" w:cs="Arial"/>
        </w:rPr>
      </w:pPr>
      <w:r>
        <w:rPr>
          <w:rFonts w:ascii="Arial" w:hAnsi="Arial" w:cs="Arial"/>
        </w:rPr>
        <w:t>Sozialreferat</w:t>
      </w:r>
    </w:p>
    <w:p w14:paraId="509A71C4" w14:textId="77777777" w:rsidR="00FB480B" w:rsidRDefault="00FB480B" w:rsidP="00FB480B">
      <w:pPr>
        <w:pStyle w:val="Listenabsatz"/>
        <w:numPr>
          <w:ilvl w:val="0"/>
          <w:numId w:val="14"/>
        </w:numPr>
        <w:autoSpaceDE w:val="0"/>
        <w:autoSpaceDN w:val="0"/>
        <w:adjustRightInd w:val="0"/>
        <w:spacing w:after="0"/>
        <w:jc w:val="both"/>
        <w:rPr>
          <w:rFonts w:ascii="Arial" w:hAnsi="Arial" w:cs="Arial"/>
        </w:rPr>
      </w:pPr>
      <w:r w:rsidRPr="00FB480B">
        <w:rPr>
          <w:rFonts w:ascii="Arial" w:hAnsi="Arial" w:cs="Arial"/>
        </w:rPr>
        <w:t>Gartenbauamt (optional bei Vorhandensein betreffender Vorhaben)</w:t>
      </w:r>
    </w:p>
    <w:p w14:paraId="7EF735AD" w14:textId="77777777" w:rsidR="00FB480B" w:rsidRDefault="00FB480B" w:rsidP="00FB480B">
      <w:pPr>
        <w:autoSpaceDE w:val="0"/>
        <w:autoSpaceDN w:val="0"/>
        <w:adjustRightInd w:val="0"/>
        <w:jc w:val="both"/>
        <w:rPr>
          <w:rFonts w:ascii="Arial" w:hAnsi="Arial" w:cs="Arial"/>
        </w:rPr>
      </w:pPr>
    </w:p>
    <w:p w14:paraId="059CD88B" w14:textId="2AEF8101" w:rsidR="00BB4BBA" w:rsidRPr="00597358" w:rsidRDefault="00FB480B" w:rsidP="00FB480B">
      <w:pPr>
        <w:autoSpaceDE w:val="0"/>
        <w:autoSpaceDN w:val="0"/>
        <w:adjustRightInd w:val="0"/>
        <w:ind w:left="567"/>
        <w:jc w:val="both"/>
        <w:rPr>
          <w:rFonts w:ascii="Arial" w:hAnsi="Arial" w:cs="Arial"/>
        </w:rPr>
      </w:pPr>
      <w:r w:rsidRPr="00FB480B">
        <w:rPr>
          <w:rFonts w:ascii="Arial" w:hAnsi="Arial" w:cs="Arial"/>
        </w:rPr>
        <w:t xml:space="preserve">Sofern darüber hinaus Abstimmungsbedarfe bestehen, können </w:t>
      </w:r>
      <w:proofErr w:type="spellStart"/>
      <w:proofErr w:type="gramStart"/>
      <w:r w:rsidRPr="00FB480B">
        <w:rPr>
          <w:rFonts w:ascii="Arial" w:hAnsi="Arial" w:cs="Arial"/>
        </w:rPr>
        <w:t>Vertreter:innen</w:t>
      </w:r>
      <w:proofErr w:type="spellEnd"/>
      <w:proofErr w:type="gramEnd"/>
      <w:r w:rsidRPr="00FB480B">
        <w:rPr>
          <w:rFonts w:ascii="Arial" w:hAnsi="Arial" w:cs="Arial"/>
        </w:rPr>
        <w:t xml:space="preserve"> weiterer</w:t>
      </w:r>
      <w:r>
        <w:rPr>
          <w:rFonts w:ascii="Arial" w:hAnsi="Arial" w:cs="Arial"/>
        </w:rPr>
        <w:t xml:space="preserve"> Fachämter hinzugezogen werden. Die Mitglieder der Vergabeausschüsse werden von den o.g. Institutionen/Ämtern für die Dauer der Gültigkeit der Richtlinie eigenständig benannt.</w:t>
      </w:r>
    </w:p>
    <w:p w14:paraId="6D2BF7BA" w14:textId="009AAF12" w:rsidR="00BB4BBA" w:rsidRDefault="00BB4BBA" w:rsidP="00FB480B">
      <w:pPr>
        <w:autoSpaceDE w:val="0"/>
        <w:autoSpaceDN w:val="0"/>
        <w:adjustRightInd w:val="0"/>
        <w:ind w:left="567"/>
        <w:jc w:val="both"/>
        <w:rPr>
          <w:rFonts w:ascii="Arial" w:hAnsi="Arial" w:cs="Arial"/>
        </w:rPr>
      </w:pPr>
      <w:r w:rsidRPr="00597358">
        <w:rPr>
          <w:rFonts w:ascii="Arial" w:hAnsi="Arial" w:cs="Arial"/>
        </w:rPr>
        <w:t xml:space="preserve">Nach Feststellung der grundsätzlichen Förderfähigkeit durch das Amt für kommunale Arbeitsmarktpolitik entscheiden die Vergabeausschüsse unter Beachtung der jeweils gültigen Richtlinie eigenverantwortlich über die Vorschläge hinsichtlich der zu fördernden Projekte und die Höhe der Zuwendung. Die Aufgabe der zwei Vergabeausschüsse ist es, sich intensiv mit den beantragten Projekten auseinanderzusetzen und dann mehrheitlich zu entscheiden. </w:t>
      </w:r>
      <w:r w:rsidR="008729B4">
        <w:rPr>
          <w:rFonts w:ascii="Arial" w:hAnsi="Arial" w:cs="Arial"/>
        </w:rPr>
        <w:t>In den Sitzungen der Vergabeausschüsse soll den Antragstellern auch die Möglichkeit gegeben werden, ihren Antrag persönlich</w:t>
      </w:r>
      <w:r w:rsidR="003C22B6">
        <w:rPr>
          <w:rFonts w:ascii="Arial" w:hAnsi="Arial" w:cs="Arial"/>
        </w:rPr>
        <w:t xml:space="preserve"> durch einen Vertreter oder eine Vertreterin</w:t>
      </w:r>
      <w:r w:rsidR="008729B4">
        <w:rPr>
          <w:rFonts w:ascii="Arial" w:hAnsi="Arial" w:cs="Arial"/>
        </w:rPr>
        <w:t xml:space="preserve"> vorzustellen und Fragen dazu zu beantworten. </w:t>
      </w:r>
      <w:r w:rsidR="00FB480B">
        <w:rPr>
          <w:rFonts w:ascii="Arial" w:hAnsi="Arial" w:cs="Arial"/>
        </w:rPr>
        <w:t>Bei Bedarf finden die Sitzungen des Vergabeausschusses per Videokonferenz statt.</w:t>
      </w:r>
    </w:p>
    <w:p w14:paraId="3C1B0B3D" w14:textId="493AF139" w:rsidR="003C22B6" w:rsidRDefault="00BB4BBA" w:rsidP="00FB480B">
      <w:pPr>
        <w:widowControl w:val="0"/>
        <w:ind w:left="502"/>
        <w:jc w:val="both"/>
        <w:rPr>
          <w:rFonts w:ascii="Arial" w:hAnsi="Arial" w:cs="Arial"/>
        </w:rPr>
      </w:pPr>
      <w:r w:rsidRPr="00597358">
        <w:rPr>
          <w:rFonts w:ascii="Arial" w:hAnsi="Arial" w:cs="Arial"/>
        </w:rPr>
        <w:t>Im Nachgang des Vergabeausschusses erhalten alle Antragstelle</w:t>
      </w:r>
      <w:r w:rsidR="003644EE">
        <w:rPr>
          <w:rFonts w:ascii="Arial" w:hAnsi="Arial" w:cs="Arial"/>
        </w:rPr>
        <w:t>nden</w:t>
      </w:r>
      <w:r w:rsidRPr="00597358">
        <w:rPr>
          <w:rFonts w:ascii="Arial" w:hAnsi="Arial" w:cs="Arial"/>
        </w:rPr>
        <w:t xml:space="preserve"> einen Bescheid über die Entscheidung zu ihrer Förderung. </w:t>
      </w:r>
    </w:p>
    <w:p w14:paraId="7544ED93" w14:textId="77777777" w:rsidR="00FB480B" w:rsidRPr="003C22B6" w:rsidRDefault="00FB480B" w:rsidP="00FB480B">
      <w:pPr>
        <w:widowControl w:val="0"/>
        <w:ind w:left="502"/>
        <w:jc w:val="both"/>
        <w:rPr>
          <w:rFonts w:ascii="Arial" w:hAnsi="Arial" w:cs="Arial"/>
        </w:rPr>
      </w:pPr>
    </w:p>
    <w:p w14:paraId="21622A2E" w14:textId="397C9E0B" w:rsidR="00F9712C" w:rsidRPr="0013047E" w:rsidRDefault="0013047E" w:rsidP="00FB480B">
      <w:pPr>
        <w:pStyle w:val="berschrift2"/>
        <w:jc w:val="both"/>
      </w:pPr>
      <w:bookmarkStart w:id="22" w:name="_Toc158972704"/>
      <w:r w:rsidRPr="00B94987">
        <w:lastRenderedPageBreak/>
        <w:t>Kostenplan – Einnahmen und Ausgaben</w:t>
      </w:r>
      <w:r w:rsidRPr="0013047E">
        <w:t xml:space="preserve"> </w:t>
      </w:r>
      <w:r w:rsidR="00B94987">
        <w:t>in unserem Projekt</w:t>
      </w:r>
      <w:bookmarkEnd w:id="22"/>
    </w:p>
    <w:p w14:paraId="0B63A3C9" w14:textId="212B0026" w:rsidR="006411C9" w:rsidRPr="00597358" w:rsidRDefault="006411C9" w:rsidP="002A4358">
      <w:pPr>
        <w:pStyle w:val="berschrift3"/>
        <w:numPr>
          <w:ilvl w:val="0"/>
          <w:numId w:val="13"/>
        </w:numPr>
        <w:ind w:right="0"/>
        <w:jc w:val="both"/>
      </w:pPr>
      <w:bookmarkStart w:id="23" w:name="_Toc158972705"/>
      <w:r w:rsidRPr="00597358">
        <w:t xml:space="preserve">Werden durch die Förderung alle Kosten </w:t>
      </w:r>
      <w:r w:rsidR="00D80BDE">
        <w:t>unseres</w:t>
      </w:r>
      <w:r w:rsidRPr="00597358">
        <w:t xml:space="preserve"> Projektes übernommen?</w:t>
      </w:r>
      <w:r w:rsidR="00F9712C" w:rsidRPr="00597358">
        <w:t xml:space="preserve"> Was bedeutet </w:t>
      </w:r>
      <w:r w:rsidR="00D80BDE">
        <w:t>„</w:t>
      </w:r>
      <w:r w:rsidR="00F9712C" w:rsidRPr="00597358">
        <w:t>Eigenmittel</w:t>
      </w:r>
      <w:r w:rsidR="00D80BDE">
        <w:t>“</w:t>
      </w:r>
      <w:r w:rsidR="00F9712C" w:rsidRPr="00597358">
        <w:t>?</w:t>
      </w:r>
      <w:bookmarkEnd w:id="23"/>
      <w:r w:rsidR="00F9712C" w:rsidRPr="00597358">
        <w:t xml:space="preserve"> </w:t>
      </w:r>
    </w:p>
    <w:p w14:paraId="79200815" w14:textId="748AFC52" w:rsidR="00F9712C" w:rsidRPr="00597358" w:rsidRDefault="00F9712C" w:rsidP="00FB480B">
      <w:pPr>
        <w:widowControl w:val="0"/>
        <w:spacing w:after="0" w:line="240" w:lineRule="auto"/>
        <w:ind w:left="502"/>
        <w:jc w:val="both"/>
        <w:rPr>
          <w:rFonts w:ascii="Arial" w:hAnsi="Arial" w:cs="Arial"/>
        </w:rPr>
      </w:pPr>
      <w:r w:rsidRPr="00597358">
        <w:rPr>
          <w:rFonts w:ascii="Arial" w:hAnsi="Arial" w:cs="Arial"/>
        </w:rPr>
        <w:t xml:space="preserve">Durch die </w:t>
      </w:r>
      <w:proofErr w:type="spellStart"/>
      <w:r w:rsidRPr="00597358">
        <w:rPr>
          <w:rFonts w:ascii="Arial" w:hAnsi="Arial" w:cs="Arial"/>
        </w:rPr>
        <w:t>WiN</w:t>
      </w:r>
      <w:proofErr w:type="spellEnd"/>
      <w:r w:rsidRPr="00597358">
        <w:rPr>
          <w:rFonts w:ascii="Arial" w:hAnsi="Arial" w:cs="Arial"/>
        </w:rPr>
        <w:t xml:space="preserve">-Zuwendung können die Ausgaben gedeckt werden, die nicht durch Einnahmen (z.B. aus Spenden oder Eintrittsgeldern oder eigenen Mitteln des Antragstellers) </w:t>
      </w:r>
      <w:r w:rsidR="003C22B6">
        <w:rPr>
          <w:rFonts w:ascii="Arial" w:hAnsi="Arial" w:cs="Arial"/>
        </w:rPr>
        <w:t>ab</w:t>
      </w:r>
      <w:r w:rsidRPr="00597358">
        <w:rPr>
          <w:rFonts w:ascii="Arial" w:hAnsi="Arial" w:cs="Arial"/>
        </w:rPr>
        <w:t xml:space="preserve">gedeckt sind. </w:t>
      </w:r>
    </w:p>
    <w:p w14:paraId="2F77B305" w14:textId="77777777" w:rsidR="00F9712C" w:rsidRPr="00597358" w:rsidRDefault="00F9712C" w:rsidP="00FB480B">
      <w:pPr>
        <w:widowControl w:val="0"/>
        <w:spacing w:after="0" w:line="240" w:lineRule="auto"/>
        <w:ind w:left="360"/>
        <w:jc w:val="both"/>
        <w:rPr>
          <w:rFonts w:ascii="Arial" w:hAnsi="Arial" w:cs="Arial"/>
        </w:rPr>
      </w:pPr>
    </w:p>
    <w:p w14:paraId="0A99D888" w14:textId="53989E09" w:rsidR="00F9712C" w:rsidRDefault="00FB480B" w:rsidP="00FB480B">
      <w:pPr>
        <w:widowControl w:val="0"/>
        <w:spacing w:after="0" w:line="240" w:lineRule="auto"/>
        <w:ind w:left="502"/>
        <w:jc w:val="both"/>
        <w:rPr>
          <w:rFonts w:ascii="Arial" w:hAnsi="Arial" w:cs="Arial"/>
        </w:rPr>
      </w:pPr>
      <w:r w:rsidRPr="002A4358">
        <w:rPr>
          <w:rFonts w:ascii="Arial" w:hAnsi="Arial" w:cs="Arial"/>
          <w:highlight w:val="yellow"/>
        </w:rPr>
        <w:t>Der bisherige verpflichtende Eigenanteil von mindestens 5% der Ausgaben fällt im Förderzeitraum 2024/2025 weg.</w:t>
      </w:r>
      <w:r>
        <w:rPr>
          <w:rFonts w:ascii="Arial" w:hAnsi="Arial" w:cs="Arial"/>
        </w:rPr>
        <w:t xml:space="preserve"> </w:t>
      </w:r>
    </w:p>
    <w:p w14:paraId="438AA0E0" w14:textId="384A8C57" w:rsidR="0013047E" w:rsidRDefault="0013047E" w:rsidP="00FB480B">
      <w:pPr>
        <w:widowControl w:val="0"/>
        <w:spacing w:after="0" w:line="240" w:lineRule="auto"/>
        <w:ind w:left="502"/>
        <w:jc w:val="both"/>
        <w:rPr>
          <w:rFonts w:ascii="Arial" w:hAnsi="Arial" w:cs="Arial"/>
        </w:rPr>
      </w:pPr>
    </w:p>
    <w:p w14:paraId="1EF6ACB7" w14:textId="6AC029FB" w:rsidR="0013047E" w:rsidRDefault="0013047E" w:rsidP="00FB480B">
      <w:pPr>
        <w:widowControl w:val="0"/>
        <w:spacing w:after="0" w:line="240" w:lineRule="auto"/>
        <w:ind w:left="502"/>
        <w:jc w:val="both"/>
        <w:rPr>
          <w:rFonts w:ascii="Arial" w:hAnsi="Arial" w:cs="Arial"/>
        </w:rPr>
      </w:pPr>
      <w:r w:rsidRPr="00D80BDE">
        <w:rPr>
          <w:rFonts w:ascii="Arial" w:hAnsi="Arial" w:cs="Arial"/>
          <w:b/>
        </w:rPr>
        <w:t>Die Förderung ist auf 5.000 Euro begrenzt</w:t>
      </w:r>
      <w:r>
        <w:rPr>
          <w:rFonts w:ascii="Arial" w:hAnsi="Arial" w:cs="Arial"/>
        </w:rPr>
        <w:t>. Das bedeutet, dass bei Projekten mit förderfähigen Ausgaben über 5.000 Euro auch diese Differenz durch Einnahmen ode</w:t>
      </w:r>
      <w:r w:rsidR="003644EE">
        <w:rPr>
          <w:rFonts w:ascii="Arial" w:hAnsi="Arial" w:cs="Arial"/>
        </w:rPr>
        <w:t>r Eigenmittel der Antragstellenden</w:t>
      </w:r>
      <w:r>
        <w:rPr>
          <w:rFonts w:ascii="Arial" w:hAnsi="Arial" w:cs="Arial"/>
        </w:rPr>
        <w:t xml:space="preserve"> zu tragen ist. </w:t>
      </w:r>
    </w:p>
    <w:p w14:paraId="5BE203FD" w14:textId="08BFEDEF" w:rsidR="0013047E" w:rsidRDefault="0013047E" w:rsidP="00FB480B">
      <w:pPr>
        <w:widowControl w:val="0"/>
        <w:spacing w:after="0" w:line="240" w:lineRule="auto"/>
        <w:ind w:left="502"/>
        <w:jc w:val="both"/>
        <w:rPr>
          <w:rFonts w:ascii="Arial" w:hAnsi="Arial" w:cs="Arial"/>
        </w:rPr>
      </w:pPr>
    </w:p>
    <w:p w14:paraId="50FDBDFE" w14:textId="1B6FF86D" w:rsidR="0013047E" w:rsidRPr="00B94987" w:rsidRDefault="0013047E" w:rsidP="00FB480B">
      <w:pPr>
        <w:widowControl w:val="0"/>
        <w:spacing w:after="0" w:line="240" w:lineRule="auto"/>
        <w:ind w:left="502"/>
        <w:jc w:val="both"/>
        <w:rPr>
          <w:rFonts w:ascii="Arial" w:hAnsi="Arial" w:cs="Arial"/>
          <w:b/>
        </w:rPr>
      </w:pPr>
      <w:r w:rsidRPr="00B94987">
        <w:rPr>
          <w:rFonts w:ascii="Arial" w:hAnsi="Arial" w:cs="Arial"/>
          <w:b/>
        </w:rPr>
        <w:t xml:space="preserve">Beispiel 1: </w:t>
      </w:r>
    </w:p>
    <w:p w14:paraId="7C111A0E" w14:textId="54176650" w:rsidR="0013047E" w:rsidRDefault="0013047E" w:rsidP="00FB480B">
      <w:pPr>
        <w:widowControl w:val="0"/>
        <w:spacing w:after="0" w:line="240" w:lineRule="auto"/>
        <w:ind w:left="502"/>
        <w:jc w:val="both"/>
        <w:rPr>
          <w:rFonts w:ascii="Arial" w:hAnsi="Arial" w:cs="Arial"/>
        </w:rPr>
      </w:pPr>
      <w:r>
        <w:rPr>
          <w:rFonts w:ascii="Arial" w:hAnsi="Arial" w:cs="Arial"/>
        </w:rPr>
        <w:t>Förderfähige Ausgaben des Projektes</w:t>
      </w:r>
      <w:r>
        <w:rPr>
          <w:rFonts w:ascii="Arial" w:hAnsi="Arial" w:cs="Arial"/>
        </w:rPr>
        <w:tab/>
      </w:r>
      <w:r>
        <w:rPr>
          <w:rFonts w:ascii="Arial" w:hAnsi="Arial" w:cs="Arial"/>
        </w:rPr>
        <w:tab/>
        <w:t>1.500 Euro</w:t>
      </w:r>
    </w:p>
    <w:p w14:paraId="20BCEB0C" w14:textId="4C12DD47" w:rsidR="0013047E" w:rsidRDefault="00FB480B" w:rsidP="00FB480B">
      <w:pPr>
        <w:pStyle w:val="Listenabsatz"/>
        <w:widowControl w:val="0"/>
        <w:numPr>
          <w:ilvl w:val="0"/>
          <w:numId w:val="9"/>
        </w:numPr>
        <w:spacing w:after="0" w:line="240" w:lineRule="auto"/>
        <w:jc w:val="both"/>
        <w:rPr>
          <w:rFonts w:ascii="Arial" w:hAnsi="Arial" w:cs="Arial"/>
        </w:rPr>
      </w:pPr>
      <w:r>
        <w:rPr>
          <w:rFonts w:ascii="Arial" w:hAnsi="Arial" w:cs="Arial"/>
        </w:rPr>
        <w:t>Einnahmen durch Spenden</w:t>
      </w:r>
      <w:r w:rsidR="007A1950">
        <w:rPr>
          <w:rFonts w:ascii="Arial" w:hAnsi="Arial" w:cs="Arial"/>
        </w:rPr>
        <w:tab/>
        <w:t xml:space="preserve">                            </w:t>
      </w:r>
      <w:r w:rsidR="0013047E">
        <w:rPr>
          <w:rFonts w:ascii="Arial" w:hAnsi="Arial" w:cs="Arial"/>
        </w:rPr>
        <w:t>75 Euro</w:t>
      </w:r>
    </w:p>
    <w:p w14:paraId="1D567E94" w14:textId="35AAF9E1" w:rsidR="0013047E" w:rsidRPr="0013047E" w:rsidRDefault="0013047E" w:rsidP="00FB480B">
      <w:pPr>
        <w:widowControl w:val="0"/>
        <w:spacing w:after="0" w:line="240" w:lineRule="auto"/>
        <w:ind w:left="502"/>
        <w:jc w:val="both"/>
        <w:rPr>
          <w:rFonts w:ascii="Arial" w:hAnsi="Arial" w:cs="Arial"/>
        </w:rPr>
      </w:pPr>
      <w:r>
        <w:rPr>
          <w:rFonts w:ascii="Arial" w:hAnsi="Arial" w:cs="Arial"/>
        </w:rPr>
        <w:t xml:space="preserve">= </w:t>
      </w:r>
      <w:proofErr w:type="spellStart"/>
      <w:r w:rsidR="003C22B6">
        <w:rPr>
          <w:rFonts w:ascii="Arial" w:hAnsi="Arial" w:cs="Arial"/>
        </w:rPr>
        <w:t>beantrag</w:t>
      </w:r>
      <w:r w:rsidR="007A1950">
        <w:rPr>
          <w:rFonts w:ascii="Arial" w:hAnsi="Arial" w:cs="Arial"/>
        </w:rPr>
        <w:t>bare</w:t>
      </w:r>
      <w:proofErr w:type="spellEnd"/>
      <w:r>
        <w:rPr>
          <w:rFonts w:ascii="Arial" w:hAnsi="Arial" w:cs="Arial"/>
        </w:rPr>
        <w:t xml:space="preserve"> Fördersumme</w:t>
      </w:r>
      <w:r>
        <w:rPr>
          <w:rFonts w:ascii="Arial" w:hAnsi="Arial" w:cs="Arial"/>
        </w:rPr>
        <w:tab/>
      </w:r>
      <w:r>
        <w:rPr>
          <w:rFonts w:ascii="Arial" w:hAnsi="Arial" w:cs="Arial"/>
        </w:rPr>
        <w:tab/>
      </w:r>
      <w:r>
        <w:rPr>
          <w:rFonts w:ascii="Arial" w:hAnsi="Arial" w:cs="Arial"/>
        </w:rPr>
        <w:tab/>
      </w:r>
      <w:r w:rsidR="007A1950">
        <w:rPr>
          <w:rFonts w:ascii="Arial" w:hAnsi="Arial" w:cs="Arial"/>
        </w:rPr>
        <w:t>1.425 Euro</w:t>
      </w:r>
    </w:p>
    <w:p w14:paraId="6DFE43E6" w14:textId="4E7FB4FB" w:rsidR="0013047E" w:rsidRDefault="0013047E" w:rsidP="00FB480B">
      <w:pPr>
        <w:widowControl w:val="0"/>
        <w:spacing w:after="0" w:line="240" w:lineRule="auto"/>
        <w:ind w:left="502"/>
        <w:jc w:val="both"/>
        <w:rPr>
          <w:rFonts w:ascii="Arial" w:hAnsi="Arial" w:cs="Arial"/>
        </w:rPr>
      </w:pPr>
    </w:p>
    <w:p w14:paraId="1E454919" w14:textId="02CB125E" w:rsidR="0013047E" w:rsidRPr="00B94987" w:rsidRDefault="007A1950" w:rsidP="00FB480B">
      <w:pPr>
        <w:widowControl w:val="0"/>
        <w:spacing w:after="0" w:line="240" w:lineRule="auto"/>
        <w:ind w:left="502"/>
        <w:jc w:val="both"/>
        <w:rPr>
          <w:rFonts w:ascii="Arial" w:hAnsi="Arial" w:cs="Arial"/>
          <w:b/>
        </w:rPr>
      </w:pPr>
      <w:r w:rsidRPr="00B94987">
        <w:rPr>
          <w:rFonts w:ascii="Arial" w:hAnsi="Arial" w:cs="Arial"/>
          <w:b/>
        </w:rPr>
        <w:t xml:space="preserve">Beispiel 2: </w:t>
      </w:r>
      <w:r w:rsidRPr="00B94987">
        <w:rPr>
          <w:rFonts w:ascii="Arial" w:hAnsi="Arial" w:cs="Arial"/>
          <w:b/>
        </w:rPr>
        <w:tab/>
      </w:r>
    </w:p>
    <w:p w14:paraId="460D9233" w14:textId="44EFB6E0" w:rsidR="0013047E" w:rsidRDefault="0013047E" w:rsidP="00FB480B">
      <w:pPr>
        <w:widowControl w:val="0"/>
        <w:spacing w:after="0" w:line="240" w:lineRule="auto"/>
        <w:ind w:left="502"/>
        <w:jc w:val="both"/>
        <w:rPr>
          <w:rFonts w:ascii="Arial" w:hAnsi="Arial" w:cs="Arial"/>
        </w:rPr>
      </w:pPr>
      <w:r>
        <w:rPr>
          <w:rFonts w:ascii="Arial" w:hAnsi="Arial" w:cs="Arial"/>
        </w:rPr>
        <w:t>Förderfähige Ausgaben des Projektes</w:t>
      </w:r>
      <w:r>
        <w:rPr>
          <w:rFonts w:ascii="Arial" w:hAnsi="Arial" w:cs="Arial"/>
        </w:rPr>
        <w:tab/>
      </w:r>
      <w:r>
        <w:rPr>
          <w:rFonts w:ascii="Arial" w:hAnsi="Arial" w:cs="Arial"/>
        </w:rPr>
        <w:tab/>
        <w:t>7.500 Euro</w:t>
      </w:r>
    </w:p>
    <w:p w14:paraId="5814ACE9" w14:textId="77348642" w:rsidR="0013047E" w:rsidRPr="00597358" w:rsidRDefault="0013047E" w:rsidP="00FB480B">
      <w:pPr>
        <w:widowControl w:val="0"/>
        <w:spacing w:after="0" w:line="240" w:lineRule="auto"/>
        <w:ind w:left="502"/>
        <w:jc w:val="both"/>
        <w:rPr>
          <w:rFonts w:ascii="Arial" w:hAnsi="Arial" w:cs="Arial"/>
        </w:rPr>
      </w:pPr>
      <w:r>
        <w:rPr>
          <w:rFonts w:ascii="Arial" w:hAnsi="Arial" w:cs="Arial"/>
        </w:rPr>
        <w:t>Eigenanteil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2.500 Euro</w:t>
      </w:r>
    </w:p>
    <w:p w14:paraId="76F8063E" w14:textId="0ABFB780" w:rsidR="007A1950" w:rsidRDefault="003C22B6" w:rsidP="00FB480B">
      <w:pPr>
        <w:widowControl w:val="0"/>
        <w:spacing w:after="0" w:line="240" w:lineRule="auto"/>
        <w:ind w:firstLine="360"/>
        <w:jc w:val="both"/>
        <w:rPr>
          <w:rFonts w:ascii="Arial" w:hAnsi="Arial" w:cs="Arial"/>
        </w:rPr>
      </w:pPr>
      <w:r>
        <w:rPr>
          <w:rFonts w:ascii="Arial" w:hAnsi="Arial" w:cs="Arial"/>
        </w:rPr>
        <w:t xml:space="preserve">  = </w:t>
      </w:r>
      <w:proofErr w:type="spellStart"/>
      <w:r>
        <w:rPr>
          <w:rFonts w:ascii="Arial" w:hAnsi="Arial" w:cs="Arial"/>
        </w:rPr>
        <w:t>beantrag</w:t>
      </w:r>
      <w:r w:rsidR="007A1950">
        <w:rPr>
          <w:rFonts w:ascii="Arial" w:hAnsi="Arial" w:cs="Arial"/>
        </w:rPr>
        <w:t>bare</w:t>
      </w:r>
      <w:proofErr w:type="spellEnd"/>
      <w:r w:rsidR="007A1950">
        <w:rPr>
          <w:rFonts w:ascii="Arial" w:hAnsi="Arial" w:cs="Arial"/>
        </w:rPr>
        <w:t xml:space="preserve"> Fördersumme</w:t>
      </w:r>
      <w:r w:rsidR="007A1950">
        <w:rPr>
          <w:rFonts w:ascii="Arial" w:hAnsi="Arial" w:cs="Arial"/>
        </w:rPr>
        <w:tab/>
      </w:r>
      <w:r w:rsidR="007A1950">
        <w:rPr>
          <w:rFonts w:ascii="Arial" w:hAnsi="Arial" w:cs="Arial"/>
        </w:rPr>
        <w:tab/>
      </w:r>
      <w:r w:rsidR="007A1950">
        <w:rPr>
          <w:rFonts w:ascii="Arial" w:hAnsi="Arial" w:cs="Arial"/>
        </w:rPr>
        <w:tab/>
        <w:t>5.000 Euro</w:t>
      </w:r>
    </w:p>
    <w:p w14:paraId="77EF60A5" w14:textId="355B8E28" w:rsidR="00FB480B" w:rsidRDefault="00FB480B" w:rsidP="00FB480B">
      <w:pPr>
        <w:widowControl w:val="0"/>
        <w:spacing w:after="0" w:line="240" w:lineRule="auto"/>
        <w:ind w:firstLine="360"/>
        <w:jc w:val="both"/>
        <w:rPr>
          <w:rFonts w:ascii="Arial" w:hAnsi="Arial" w:cs="Arial"/>
        </w:rPr>
      </w:pPr>
    </w:p>
    <w:p w14:paraId="146963E2" w14:textId="2A29964A" w:rsidR="00FB480B" w:rsidRDefault="00FB480B" w:rsidP="00FB480B">
      <w:pPr>
        <w:widowControl w:val="0"/>
        <w:spacing w:after="0" w:line="240" w:lineRule="auto"/>
        <w:ind w:firstLine="360"/>
        <w:jc w:val="both"/>
        <w:rPr>
          <w:rFonts w:ascii="Arial" w:hAnsi="Arial" w:cs="Arial"/>
        </w:rPr>
      </w:pPr>
    </w:p>
    <w:p w14:paraId="18776FC6" w14:textId="77777777" w:rsidR="00FB480B" w:rsidRDefault="00FB480B" w:rsidP="00FB480B">
      <w:pPr>
        <w:widowControl w:val="0"/>
        <w:spacing w:after="0" w:line="240" w:lineRule="auto"/>
        <w:ind w:firstLine="360"/>
        <w:jc w:val="both"/>
        <w:rPr>
          <w:rFonts w:ascii="Arial" w:hAnsi="Arial" w:cs="Arial"/>
        </w:rPr>
      </w:pPr>
    </w:p>
    <w:p w14:paraId="39C93C5F" w14:textId="55DB6EE9" w:rsidR="007A1950" w:rsidRPr="00FB480B" w:rsidRDefault="007A1950" w:rsidP="00FB480B">
      <w:pPr>
        <w:pStyle w:val="berschrift3"/>
        <w:numPr>
          <w:ilvl w:val="0"/>
          <w:numId w:val="13"/>
        </w:numPr>
        <w:jc w:val="both"/>
      </w:pPr>
      <w:bookmarkStart w:id="24" w:name="_Toc158972706"/>
      <w:r w:rsidRPr="007A1950">
        <w:t>Welche Ausgaben werden gefördert, welche nicht?</w:t>
      </w:r>
      <w:bookmarkEnd w:id="24"/>
      <w:r w:rsidRPr="007A1950">
        <w:t xml:space="preserve"> </w:t>
      </w:r>
    </w:p>
    <w:p w14:paraId="770E3B3D" w14:textId="2960889C" w:rsidR="00D80BDE" w:rsidRPr="00597358" w:rsidRDefault="006411C9" w:rsidP="00FB480B">
      <w:pPr>
        <w:widowControl w:val="0"/>
        <w:spacing w:after="0" w:line="240" w:lineRule="auto"/>
        <w:ind w:firstLine="502"/>
        <w:jc w:val="both"/>
        <w:rPr>
          <w:rFonts w:ascii="Arial" w:hAnsi="Arial" w:cs="Arial"/>
        </w:rPr>
      </w:pPr>
      <w:r w:rsidRPr="00B94987">
        <w:rPr>
          <w:rFonts w:ascii="Arial" w:hAnsi="Arial" w:cs="Arial"/>
        </w:rPr>
        <w:t xml:space="preserve">Förderfähige Ausgaben sind: </w:t>
      </w:r>
    </w:p>
    <w:p w14:paraId="7183F7B9" w14:textId="77777777" w:rsidR="00344916" w:rsidRPr="00597358" w:rsidRDefault="00344916" w:rsidP="00FB480B">
      <w:pPr>
        <w:widowControl w:val="0"/>
        <w:numPr>
          <w:ilvl w:val="0"/>
          <w:numId w:val="8"/>
        </w:numPr>
        <w:tabs>
          <w:tab w:val="clear" w:pos="720"/>
          <w:tab w:val="num" w:pos="993"/>
        </w:tabs>
        <w:spacing w:after="0" w:line="240" w:lineRule="auto"/>
        <w:ind w:left="993" w:hanging="284"/>
        <w:jc w:val="both"/>
        <w:rPr>
          <w:rFonts w:ascii="Arial" w:hAnsi="Arial" w:cs="Arial"/>
        </w:rPr>
      </w:pPr>
      <w:r w:rsidRPr="00597358">
        <w:rPr>
          <w:rFonts w:ascii="Arial" w:hAnsi="Arial" w:cs="Arial"/>
        </w:rPr>
        <w:t>Personal- und Honorarkosten,</w:t>
      </w:r>
    </w:p>
    <w:p w14:paraId="6EC358AF" w14:textId="77777777" w:rsidR="00344916" w:rsidRPr="00597358" w:rsidRDefault="00344916" w:rsidP="00FB480B">
      <w:pPr>
        <w:widowControl w:val="0"/>
        <w:numPr>
          <w:ilvl w:val="0"/>
          <w:numId w:val="8"/>
        </w:numPr>
        <w:tabs>
          <w:tab w:val="clear" w:pos="720"/>
          <w:tab w:val="num" w:pos="993"/>
        </w:tabs>
        <w:spacing w:after="0" w:line="240" w:lineRule="auto"/>
        <w:ind w:left="993" w:hanging="284"/>
        <w:jc w:val="both"/>
        <w:rPr>
          <w:rFonts w:ascii="Arial" w:hAnsi="Arial" w:cs="Arial"/>
        </w:rPr>
      </w:pPr>
      <w:r w:rsidRPr="00597358">
        <w:rPr>
          <w:rFonts w:ascii="Arial" w:hAnsi="Arial" w:cs="Arial"/>
        </w:rPr>
        <w:t>projektbezogene Sachkosten,</w:t>
      </w:r>
    </w:p>
    <w:p w14:paraId="572E21BE" w14:textId="77777777" w:rsidR="00344916" w:rsidRPr="00597358" w:rsidRDefault="00344916" w:rsidP="00FB480B">
      <w:pPr>
        <w:widowControl w:val="0"/>
        <w:numPr>
          <w:ilvl w:val="0"/>
          <w:numId w:val="8"/>
        </w:numPr>
        <w:tabs>
          <w:tab w:val="clear" w:pos="720"/>
          <w:tab w:val="num" w:pos="993"/>
        </w:tabs>
        <w:spacing w:after="0" w:line="240" w:lineRule="auto"/>
        <w:ind w:left="993" w:hanging="284"/>
        <w:jc w:val="both"/>
        <w:rPr>
          <w:rFonts w:ascii="Arial" w:hAnsi="Arial" w:cs="Arial"/>
        </w:rPr>
      </w:pPr>
      <w:r w:rsidRPr="00597358">
        <w:rPr>
          <w:rFonts w:ascii="Arial" w:hAnsi="Arial" w:cs="Arial"/>
        </w:rPr>
        <w:t>Investitionen,</w:t>
      </w:r>
    </w:p>
    <w:p w14:paraId="1FD14CB8" w14:textId="77777777" w:rsidR="00344916" w:rsidRPr="00597358" w:rsidRDefault="00344916" w:rsidP="00FB480B">
      <w:pPr>
        <w:widowControl w:val="0"/>
        <w:numPr>
          <w:ilvl w:val="0"/>
          <w:numId w:val="8"/>
        </w:numPr>
        <w:tabs>
          <w:tab w:val="clear" w:pos="720"/>
          <w:tab w:val="num" w:pos="993"/>
        </w:tabs>
        <w:spacing w:after="0" w:line="240" w:lineRule="auto"/>
        <w:ind w:left="993" w:hanging="284"/>
        <w:jc w:val="both"/>
        <w:rPr>
          <w:rFonts w:ascii="Arial" w:hAnsi="Arial" w:cs="Arial"/>
        </w:rPr>
      </w:pPr>
      <w:r w:rsidRPr="00597358">
        <w:rPr>
          <w:rFonts w:ascii="Arial" w:hAnsi="Arial" w:cs="Arial"/>
        </w:rPr>
        <w:t>Verwaltungskosten.</w:t>
      </w:r>
    </w:p>
    <w:p w14:paraId="28780AFD" w14:textId="77777777" w:rsidR="006411C9" w:rsidRPr="00597358" w:rsidRDefault="006411C9" w:rsidP="00FB480B">
      <w:pPr>
        <w:ind w:left="708"/>
        <w:jc w:val="both"/>
        <w:rPr>
          <w:rFonts w:ascii="Arial" w:hAnsi="Arial" w:cs="Arial"/>
        </w:rPr>
      </w:pPr>
    </w:p>
    <w:p w14:paraId="204A4A67" w14:textId="4B213F8D" w:rsidR="002E5599" w:rsidRPr="00B94987" w:rsidRDefault="001665BD" w:rsidP="00FB480B">
      <w:pPr>
        <w:spacing w:after="0" w:line="240" w:lineRule="auto"/>
        <w:ind w:firstLine="426"/>
        <w:jc w:val="both"/>
        <w:rPr>
          <w:rFonts w:ascii="Arial" w:hAnsi="Arial" w:cs="Arial"/>
        </w:rPr>
      </w:pPr>
      <w:r w:rsidRPr="00B94987">
        <w:rPr>
          <w:rFonts w:ascii="Arial" w:hAnsi="Arial" w:cs="Arial"/>
        </w:rPr>
        <w:t xml:space="preserve">  </w:t>
      </w:r>
      <w:r w:rsidR="006411C9" w:rsidRPr="00B94987">
        <w:rPr>
          <w:rFonts w:ascii="Arial" w:hAnsi="Arial" w:cs="Arial"/>
        </w:rPr>
        <w:t xml:space="preserve">Nicht förderfähige Ausgaben sind: </w:t>
      </w:r>
    </w:p>
    <w:p w14:paraId="5D1517A0" w14:textId="439924EB" w:rsidR="002E5599" w:rsidRPr="00597358" w:rsidRDefault="007C218C" w:rsidP="00FB480B">
      <w:pPr>
        <w:pStyle w:val="Listenabsatz"/>
        <w:numPr>
          <w:ilvl w:val="0"/>
          <w:numId w:val="7"/>
        </w:numPr>
        <w:ind w:left="993" w:hanging="283"/>
        <w:jc w:val="both"/>
        <w:rPr>
          <w:rFonts w:ascii="Arial" w:hAnsi="Arial" w:cs="Arial"/>
        </w:rPr>
      </w:pPr>
      <w:r w:rsidRPr="00597358">
        <w:rPr>
          <w:rFonts w:ascii="Arial" w:hAnsi="Arial" w:cs="Arial"/>
        </w:rPr>
        <w:t>Bewirtungskosten (Speisen und Getränke) im Zusammenhang mit öffentlichen Festen oder Veranstaltungen</w:t>
      </w:r>
    </w:p>
    <w:p w14:paraId="0D383689" w14:textId="77777777" w:rsidR="007C218C" w:rsidRPr="00597358" w:rsidRDefault="007C218C" w:rsidP="00FB480B">
      <w:pPr>
        <w:pStyle w:val="Listenabsatz"/>
        <w:numPr>
          <w:ilvl w:val="0"/>
          <w:numId w:val="7"/>
        </w:numPr>
        <w:ind w:left="993" w:hanging="283"/>
        <w:jc w:val="both"/>
        <w:rPr>
          <w:rFonts w:ascii="Arial" w:hAnsi="Arial" w:cs="Arial"/>
        </w:rPr>
      </w:pPr>
      <w:r w:rsidRPr="00597358">
        <w:rPr>
          <w:rFonts w:ascii="Arial" w:hAnsi="Arial" w:cs="Arial"/>
        </w:rPr>
        <w:t>Reisen und Seminare außerhalb Bremerhavens</w:t>
      </w:r>
    </w:p>
    <w:p w14:paraId="0C6AF94E" w14:textId="66154766" w:rsidR="008729B4" w:rsidRDefault="007C218C" w:rsidP="00FB480B">
      <w:pPr>
        <w:pStyle w:val="Listenabsatz"/>
        <w:numPr>
          <w:ilvl w:val="0"/>
          <w:numId w:val="7"/>
        </w:numPr>
        <w:ind w:left="993" w:hanging="283"/>
        <w:jc w:val="both"/>
        <w:rPr>
          <w:rFonts w:ascii="Arial" w:hAnsi="Arial" w:cs="Arial"/>
        </w:rPr>
      </w:pPr>
      <w:r w:rsidRPr="00597358">
        <w:rPr>
          <w:rFonts w:ascii="Arial" w:hAnsi="Arial" w:cs="Arial"/>
        </w:rPr>
        <w:t>zulassungspflichtige Fahrzeuge (PKW, Anhänger usw.).</w:t>
      </w:r>
    </w:p>
    <w:p w14:paraId="7AFEF92C" w14:textId="6340637A" w:rsidR="00BA496E" w:rsidRPr="00B94987" w:rsidRDefault="008729B4" w:rsidP="00FB480B">
      <w:pPr>
        <w:pStyle w:val="Listenabsatz"/>
        <w:numPr>
          <w:ilvl w:val="0"/>
          <w:numId w:val="7"/>
        </w:numPr>
        <w:spacing w:after="120"/>
        <w:ind w:left="993" w:hanging="283"/>
        <w:jc w:val="both"/>
        <w:rPr>
          <w:rFonts w:ascii="Arial" w:hAnsi="Arial" w:cs="Arial"/>
        </w:rPr>
      </w:pPr>
      <w:r w:rsidRPr="003F31EC">
        <w:rPr>
          <w:rFonts w:ascii="Arial" w:hAnsi="Arial" w:cs="Arial"/>
        </w:rPr>
        <w:t xml:space="preserve">Anschaffungen, die nicht regelmäßig zum Einsatz kommen (z.B. für eine einmalig geplante Veranstaltung) sind vor Antragstellung über den Inventar- und Technikpool des Kulturbüros anzufragen. Hier stehen z.B. Zelte, Tische und </w:t>
      </w:r>
      <w:r w:rsidR="003F31EC">
        <w:rPr>
          <w:rFonts w:ascii="Arial" w:hAnsi="Arial" w:cs="Arial"/>
        </w:rPr>
        <w:t xml:space="preserve">Bänke </w:t>
      </w:r>
      <w:r w:rsidRPr="003F31EC">
        <w:rPr>
          <w:rFonts w:ascii="Arial" w:hAnsi="Arial" w:cs="Arial"/>
        </w:rPr>
        <w:t xml:space="preserve">bis hin zu diversen Spielzeugen und Materialien für Kinder zur Ausleihe zur Verfügung. </w:t>
      </w:r>
      <w:r w:rsidR="003F31EC" w:rsidRPr="003F31EC">
        <w:rPr>
          <w:rFonts w:ascii="Arial" w:hAnsi="Arial" w:cs="Arial"/>
        </w:rPr>
        <w:t>Ist eine</w:t>
      </w:r>
      <w:r w:rsidR="00F515DE">
        <w:rPr>
          <w:rFonts w:ascii="Arial" w:hAnsi="Arial" w:cs="Arial"/>
        </w:rPr>
        <w:t xml:space="preserve"> Ausleihe möglich, sind diese Gegenstände</w:t>
      </w:r>
      <w:r w:rsidR="003F31EC" w:rsidRPr="003F31EC">
        <w:rPr>
          <w:rFonts w:ascii="Arial" w:hAnsi="Arial" w:cs="Arial"/>
        </w:rPr>
        <w:t xml:space="preserve"> nicht förderfähig</w:t>
      </w:r>
      <w:r w:rsidR="00F515DE">
        <w:rPr>
          <w:rFonts w:ascii="Arial" w:hAnsi="Arial" w:cs="Arial"/>
        </w:rPr>
        <w:t xml:space="preserve"> (siehe hierzu auch Frage </w:t>
      </w:r>
      <w:r w:rsidR="003C22B6">
        <w:rPr>
          <w:rFonts w:ascii="Arial" w:hAnsi="Arial" w:cs="Arial"/>
        </w:rPr>
        <w:t>5</w:t>
      </w:r>
      <w:r w:rsidR="00F515DE">
        <w:rPr>
          <w:rFonts w:ascii="Arial" w:hAnsi="Arial" w:cs="Arial"/>
        </w:rPr>
        <w:t>)</w:t>
      </w:r>
      <w:r w:rsidR="003F31EC" w:rsidRPr="003F31EC">
        <w:rPr>
          <w:rFonts w:ascii="Arial" w:hAnsi="Arial" w:cs="Arial"/>
        </w:rPr>
        <w:t>.</w:t>
      </w:r>
    </w:p>
    <w:p w14:paraId="13A7C2E8" w14:textId="77777777" w:rsidR="00C0575C" w:rsidRPr="00597358" w:rsidRDefault="00C0575C" w:rsidP="00FB480B">
      <w:pPr>
        <w:pStyle w:val="berschrift3"/>
        <w:numPr>
          <w:ilvl w:val="0"/>
          <w:numId w:val="13"/>
        </w:numPr>
        <w:jc w:val="both"/>
      </w:pPr>
      <w:bookmarkStart w:id="25" w:name="_Toc158972707"/>
      <w:r w:rsidRPr="00597358">
        <w:lastRenderedPageBreak/>
        <w:t>Sind ehrenamtliche Tätigkeiten als Eigenmittel möglich?</w:t>
      </w:r>
      <w:bookmarkEnd w:id="25"/>
      <w:r w:rsidRPr="00597358">
        <w:t xml:space="preserve"> </w:t>
      </w:r>
    </w:p>
    <w:p w14:paraId="7090D0DA" w14:textId="71C2B9E6" w:rsidR="001665BD" w:rsidRPr="00597358" w:rsidRDefault="001665BD" w:rsidP="00FB480B">
      <w:pPr>
        <w:ind w:left="502"/>
        <w:jc w:val="both"/>
        <w:rPr>
          <w:rFonts w:ascii="Arial" w:hAnsi="Arial" w:cs="Arial"/>
          <w:color w:val="0A0A0A"/>
          <w:shd w:val="clear" w:color="auto" w:fill="FFFFFF"/>
        </w:rPr>
      </w:pPr>
      <w:r w:rsidRPr="00597358">
        <w:rPr>
          <w:rFonts w:ascii="Arial" w:hAnsi="Arial" w:cs="Arial"/>
          <w:color w:val="0A0A0A"/>
          <w:shd w:val="clear" w:color="auto" w:fill="FFFFFF"/>
        </w:rPr>
        <w:t xml:space="preserve">Im Kostenplan können sowohl auf der Ausgaben- als auch auf der </w:t>
      </w:r>
      <w:r w:rsidR="007A1950" w:rsidRPr="00597358">
        <w:rPr>
          <w:rFonts w:ascii="Arial" w:hAnsi="Arial" w:cs="Arial"/>
          <w:color w:val="0A0A0A"/>
          <w:shd w:val="clear" w:color="auto" w:fill="FFFFFF"/>
        </w:rPr>
        <w:t>Einnahmenseite nur</w:t>
      </w:r>
      <w:r w:rsidRPr="00597358">
        <w:rPr>
          <w:rFonts w:ascii="Arial" w:hAnsi="Arial" w:cs="Arial"/>
          <w:color w:val="0A0A0A"/>
          <w:shd w:val="clear" w:color="auto" w:fill="FFFFFF"/>
        </w:rPr>
        <w:t xml:space="preserve"> Posten aufgeführt werden, für die Geldmittel fließen und die anhand von Belegen </w:t>
      </w:r>
      <w:r w:rsidR="0013047E">
        <w:rPr>
          <w:rFonts w:ascii="Arial" w:hAnsi="Arial" w:cs="Arial"/>
          <w:color w:val="0A0A0A"/>
          <w:shd w:val="clear" w:color="auto" w:fill="FFFFFF"/>
        </w:rPr>
        <w:t>nachweisbar</w:t>
      </w:r>
      <w:r w:rsidRPr="00597358">
        <w:rPr>
          <w:rFonts w:ascii="Arial" w:hAnsi="Arial" w:cs="Arial"/>
          <w:color w:val="0A0A0A"/>
          <w:shd w:val="clear" w:color="auto" w:fill="FFFFFF"/>
        </w:rPr>
        <w:t xml:space="preserve"> sind.</w:t>
      </w:r>
    </w:p>
    <w:p w14:paraId="031CCF51" w14:textId="683869E2" w:rsidR="00291C0E" w:rsidRPr="00597358" w:rsidRDefault="00C0575C" w:rsidP="00FB480B">
      <w:pPr>
        <w:spacing w:after="120"/>
        <w:ind w:left="502"/>
        <w:jc w:val="both"/>
        <w:rPr>
          <w:rFonts w:ascii="Arial" w:hAnsi="Arial" w:cs="Arial"/>
          <w:color w:val="0A0A0A"/>
          <w:shd w:val="clear" w:color="auto" w:fill="FFFFFF"/>
        </w:rPr>
      </w:pPr>
      <w:r w:rsidRPr="00597358">
        <w:rPr>
          <w:rFonts w:ascii="Arial" w:hAnsi="Arial" w:cs="Arial"/>
          <w:color w:val="0A0A0A"/>
          <w:shd w:val="clear" w:color="auto" w:fill="FFFFFF"/>
        </w:rPr>
        <w:t xml:space="preserve">Unbare Leistungen (beispielsweise im Sinne von ehrenamtlicher Tätigkeit) können </w:t>
      </w:r>
      <w:r w:rsidR="0013047E">
        <w:rPr>
          <w:rFonts w:ascii="Arial" w:hAnsi="Arial" w:cs="Arial"/>
          <w:color w:val="0A0A0A"/>
          <w:shd w:val="clear" w:color="auto" w:fill="FFFFFF"/>
        </w:rPr>
        <w:t xml:space="preserve">damit </w:t>
      </w:r>
      <w:r w:rsidRPr="00597358">
        <w:rPr>
          <w:rFonts w:ascii="Arial" w:hAnsi="Arial" w:cs="Arial"/>
          <w:color w:val="0A0A0A"/>
          <w:shd w:val="clear" w:color="auto" w:fill="FFFFFF"/>
        </w:rPr>
        <w:t>nicht als Eigenmittel geltend gemacht werden</w:t>
      </w:r>
      <w:r w:rsidR="001665BD" w:rsidRPr="00597358">
        <w:rPr>
          <w:rFonts w:ascii="Arial" w:hAnsi="Arial" w:cs="Arial"/>
          <w:color w:val="0A0A0A"/>
          <w:shd w:val="clear" w:color="auto" w:fill="FFFFFF"/>
        </w:rPr>
        <w:t>.</w:t>
      </w:r>
    </w:p>
    <w:p w14:paraId="0C18A9AD" w14:textId="4415027E" w:rsidR="001665BD" w:rsidRPr="00597358" w:rsidRDefault="00D80BDE" w:rsidP="002A4358">
      <w:pPr>
        <w:pStyle w:val="berschrift3"/>
        <w:numPr>
          <w:ilvl w:val="0"/>
          <w:numId w:val="13"/>
        </w:numPr>
        <w:ind w:right="0"/>
        <w:jc w:val="both"/>
      </w:pPr>
      <w:bookmarkStart w:id="26" w:name="_Toc158972708"/>
      <w:r>
        <w:t>Ab wann müssen wir einen Kostenvoranschlag</w:t>
      </w:r>
      <w:r w:rsidR="001665BD" w:rsidRPr="00597358">
        <w:t xml:space="preserve"> oder mehrere Vergleichsangebote einreichen und welche Form müssen diese haben?</w:t>
      </w:r>
      <w:bookmarkEnd w:id="26"/>
      <w:r w:rsidR="001665BD" w:rsidRPr="00597358">
        <w:t xml:space="preserve"> </w:t>
      </w:r>
    </w:p>
    <w:p w14:paraId="7FC969E6" w14:textId="7343CE12" w:rsidR="001665BD" w:rsidRPr="00597358" w:rsidRDefault="003644EE" w:rsidP="00884BE8">
      <w:pPr>
        <w:widowControl w:val="0"/>
        <w:ind w:left="502"/>
        <w:jc w:val="both"/>
        <w:rPr>
          <w:rFonts w:ascii="Arial" w:hAnsi="Arial" w:cs="Arial"/>
        </w:rPr>
      </w:pPr>
      <w:r>
        <w:rPr>
          <w:rFonts w:ascii="Arial" w:hAnsi="Arial" w:cs="Arial"/>
        </w:rPr>
        <w:t>Die Antragstellenden</w:t>
      </w:r>
      <w:r w:rsidR="003C22B6">
        <w:rPr>
          <w:rFonts w:ascii="Arial" w:hAnsi="Arial" w:cs="Arial"/>
        </w:rPr>
        <w:t xml:space="preserve"> haben</w:t>
      </w:r>
      <w:r w:rsidR="001665BD" w:rsidRPr="00597358">
        <w:rPr>
          <w:rFonts w:ascii="Arial" w:hAnsi="Arial" w:cs="Arial"/>
        </w:rPr>
        <w:t xml:space="preserve"> mit dem Antrag einen detaillierten Kosten- und Finanzierungsplan sowie ggf. Kostenvoranschläge vorzulegen. </w:t>
      </w:r>
    </w:p>
    <w:p w14:paraId="3A638A75" w14:textId="77777777" w:rsidR="00884BE8" w:rsidRDefault="00884BE8" w:rsidP="00884BE8">
      <w:pPr>
        <w:pStyle w:val="Listenabsatz"/>
        <w:numPr>
          <w:ilvl w:val="0"/>
          <w:numId w:val="9"/>
        </w:numPr>
        <w:autoSpaceDE w:val="0"/>
        <w:autoSpaceDN w:val="0"/>
        <w:adjustRightInd w:val="0"/>
        <w:spacing w:after="0"/>
        <w:ind w:hanging="357"/>
        <w:jc w:val="both"/>
        <w:rPr>
          <w:rFonts w:ascii="Arial,Bold" w:hAnsi="Arial,Bold" w:cs="Arial,Bold"/>
          <w:b/>
          <w:bCs/>
        </w:rPr>
      </w:pPr>
      <w:r w:rsidRPr="00884BE8">
        <w:rPr>
          <w:rFonts w:ascii="Arial,Bold" w:hAnsi="Arial,Bold" w:cs="Arial,Bold"/>
          <w:b/>
          <w:bCs/>
        </w:rPr>
        <w:t>Gemäß Vergaberecht müssen für einzelne Antragspositionen ab einem Schwellenwert von 3.000,00 € (netto) mit der Antragstellung drei schriftliche Vergleichsangebote vorgelegt werden.</w:t>
      </w:r>
    </w:p>
    <w:p w14:paraId="612866B9" w14:textId="3B6FEFA3" w:rsidR="00884BE8" w:rsidRPr="00884BE8" w:rsidRDefault="00884BE8" w:rsidP="00884BE8">
      <w:pPr>
        <w:pStyle w:val="Listenabsatz"/>
        <w:numPr>
          <w:ilvl w:val="0"/>
          <w:numId w:val="9"/>
        </w:numPr>
        <w:autoSpaceDE w:val="0"/>
        <w:autoSpaceDN w:val="0"/>
        <w:adjustRightInd w:val="0"/>
        <w:spacing w:after="0"/>
        <w:ind w:hanging="357"/>
        <w:jc w:val="both"/>
        <w:rPr>
          <w:rFonts w:ascii="Arial,Bold" w:hAnsi="Arial,Bold" w:cs="Arial,Bold"/>
          <w:b/>
          <w:bCs/>
        </w:rPr>
      </w:pPr>
      <w:r w:rsidRPr="00884BE8">
        <w:rPr>
          <w:rFonts w:ascii="Arial" w:hAnsi="Arial" w:cs="Arial"/>
        </w:rPr>
        <w:t xml:space="preserve">Ab einem Schwellenwert von </w:t>
      </w:r>
      <w:r w:rsidRPr="00884BE8">
        <w:rPr>
          <w:rFonts w:ascii="Arial,Bold" w:hAnsi="Arial,Bold" w:cs="Arial,Bold"/>
          <w:b/>
          <w:bCs/>
        </w:rPr>
        <w:t>1.000,00 € (netto) bis 2.999,99 € (netto) für eine</w:t>
      </w:r>
      <w:r>
        <w:rPr>
          <w:rFonts w:ascii="Arial,Bold" w:hAnsi="Arial,Bold" w:cs="Arial,Bold"/>
          <w:b/>
          <w:bCs/>
        </w:rPr>
        <w:t xml:space="preserve"> </w:t>
      </w:r>
      <w:r w:rsidRPr="00884BE8">
        <w:rPr>
          <w:rFonts w:ascii="Arial,Bold" w:hAnsi="Arial,Bold" w:cs="Arial,Bold"/>
          <w:b/>
          <w:bCs/>
        </w:rPr>
        <w:t xml:space="preserve">Antragsposition sind drei Vergleichsangebote vorzulegen. </w:t>
      </w:r>
      <w:r w:rsidRPr="00884BE8">
        <w:rPr>
          <w:rFonts w:ascii="Arial" w:hAnsi="Arial" w:cs="Arial"/>
        </w:rPr>
        <w:t>Diese können formlos erbracht</w:t>
      </w:r>
      <w:r>
        <w:rPr>
          <w:rFonts w:ascii="Arial" w:hAnsi="Arial" w:cs="Arial"/>
        </w:rPr>
        <w:t xml:space="preserve"> </w:t>
      </w:r>
      <w:r w:rsidRPr="00884BE8">
        <w:rPr>
          <w:rFonts w:ascii="Arial" w:hAnsi="Arial" w:cs="Arial"/>
        </w:rPr>
        <w:t>werden – ausreichend ist mindestens eine Internetrecherche unter Angabe der</w:t>
      </w:r>
      <w:r>
        <w:rPr>
          <w:rFonts w:ascii="Arial" w:hAnsi="Arial" w:cs="Arial"/>
        </w:rPr>
        <w:t xml:space="preserve"> </w:t>
      </w:r>
      <w:r w:rsidRPr="00884BE8">
        <w:rPr>
          <w:rFonts w:ascii="Arial" w:hAnsi="Arial" w:cs="Arial"/>
        </w:rPr>
        <w:t>entsprechenden URL.</w:t>
      </w:r>
    </w:p>
    <w:p w14:paraId="2993A6D4" w14:textId="55206629" w:rsidR="00884BE8" w:rsidRPr="00884BE8" w:rsidRDefault="00884BE8" w:rsidP="00884BE8">
      <w:pPr>
        <w:pStyle w:val="Listenabsatz"/>
        <w:numPr>
          <w:ilvl w:val="0"/>
          <w:numId w:val="9"/>
        </w:numPr>
        <w:autoSpaceDE w:val="0"/>
        <w:autoSpaceDN w:val="0"/>
        <w:adjustRightInd w:val="0"/>
        <w:spacing w:after="0"/>
        <w:ind w:hanging="357"/>
        <w:jc w:val="both"/>
        <w:rPr>
          <w:rFonts w:ascii="Arial,Bold" w:hAnsi="Arial,Bold" w:cs="Arial,Bold"/>
          <w:b/>
          <w:bCs/>
        </w:rPr>
      </w:pPr>
      <w:r w:rsidRPr="00884BE8">
        <w:rPr>
          <w:rFonts w:ascii="Arial" w:hAnsi="Arial" w:cs="Arial"/>
        </w:rPr>
        <w:t xml:space="preserve">Für einzelne Ausgabepositionen mit einer Höhe von </w:t>
      </w:r>
      <w:r w:rsidRPr="00884BE8">
        <w:rPr>
          <w:rFonts w:ascii="Arial,Bold" w:hAnsi="Arial,Bold" w:cs="Arial,Bold"/>
          <w:b/>
          <w:bCs/>
        </w:rPr>
        <w:t>insgesamt 200,00 € netto bis 999,99 €</w:t>
      </w:r>
      <w:r>
        <w:rPr>
          <w:rFonts w:ascii="Arial,Bold" w:hAnsi="Arial,Bold" w:cs="Arial,Bold"/>
          <w:b/>
          <w:bCs/>
        </w:rPr>
        <w:t xml:space="preserve"> </w:t>
      </w:r>
      <w:r w:rsidRPr="00884BE8">
        <w:rPr>
          <w:rFonts w:ascii="Arial,Bold" w:hAnsi="Arial,Bold" w:cs="Arial,Bold"/>
          <w:b/>
          <w:bCs/>
        </w:rPr>
        <w:t xml:space="preserve">(netto) ist grundsätzlich ein Kostenvoranschlag </w:t>
      </w:r>
      <w:r w:rsidRPr="00884BE8">
        <w:rPr>
          <w:rFonts w:ascii="Arial" w:hAnsi="Arial" w:cs="Arial"/>
        </w:rPr>
        <w:t>(mindestens Internet</w:t>
      </w:r>
      <w:r>
        <w:rPr>
          <w:rFonts w:ascii="Arial" w:hAnsi="Arial" w:cs="Arial"/>
        </w:rPr>
        <w:t>-</w:t>
      </w:r>
      <w:r w:rsidRPr="00884BE8">
        <w:rPr>
          <w:rFonts w:ascii="Arial" w:hAnsi="Arial" w:cs="Arial"/>
        </w:rPr>
        <w:t>recherche)</w:t>
      </w:r>
      <w:r>
        <w:rPr>
          <w:rFonts w:ascii="Arial" w:hAnsi="Arial" w:cs="Arial"/>
        </w:rPr>
        <w:t xml:space="preserve"> </w:t>
      </w:r>
      <w:r w:rsidRPr="00884BE8">
        <w:rPr>
          <w:rFonts w:ascii="Arial" w:hAnsi="Arial" w:cs="Arial"/>
        </w:rPr>
        <w:t>vorzulegen.</w:t>
      </w:r>
    </w:p>
    <w:p w14:paraId="460CF92F" w14:textId="77777777" w:rsidR="00884BE8" w:rsidRPr="00884BE8" w:rsidRDefault="00884BE8" w:rsidP="00884BE8">
      <w:pPr>
        <w:pStyle w:val="Listenabsatz"/>
        <w:autoSpaceDE w:val="0"/>
        <w:autoSpaceDN w:val="0"/>
        <w:adjustRightInd w:val="0"/>
        <w:spacing w:after="0" w:line="240" w:lineRule="auto"/>
        <w:ind w:left="862"/>
        <w:jc w:val="both"/>
        <w:rPr>
          <w:rFonts w:ascii="Arial,Bold" w:hAnsi="Arial,Bold" w:cs="Arial,Bold"/>
          <w:b/>
          <w:bCs/>
        </w:rPr>
      </w:pPr>
    </w:p>
    <w:p w14:paraId="20D17F54" w14:textId="6D27A66C" w:rsidR="00884BE8" w:rsidRDefault="00884BE8" w:rsidP="00884BE8">
      <w:pPr>
        <w:autoSpaceDE w:val="0"/>
        <w:autoSpaceDN w:val="0"/>
        <w:adjustRightInd w:val="0"/>
        <w:spacing w:after="0" w:line="240" w:lineRule="auto"/>
        <w:ind w:left="567"/>
        <w:jc w:val="both"/>
        <w:rPr>
          <w:rFonts w:ascii="Arial" w:hAnsi="Arial" w:cs="Arial"/>
        </w:rPr>
      </w:pPr>
      <w:r>
        <w:rPr>
          <w:rFonts w:ascii="Arial" w:hAnsi="Arial" w:cs="Arial"/>
        </w:rPr>
        <w:t xml:space="preserve">Kostenvoranschläge sind ebenfalls für Dienstleistungsaufträge zu erbringen, sofern die o.g. Grenzwerte überschritten werden. </w:t>
      </w:r>
    </w:p>
    <w:p w14:paraId="6968E50A" w14:textId="77777777" w:rsidR="00884BE8" w:rsidRDefault="00884BE8" w:rsidP="00884BE8">
      <w:pPr>
        <w:autoSpaceDE w:val="0"/>
        <w:autoSpaceDN w:val="0"/>
        <w:adjustRightInd w:val="0"/>
        <w:spacing w:after="0" w:line="240" w:lineRule="auto"/>
        <w:ind w:left="567"/>
        <w:jc w:val="both"/>
        <w:rPr>
          <w:rFonts w:ascii="Arial" w:hAnsi="Arial" w:cs="Arial"/>
        </w:rPr>
      </w:pPr>
    </w:p>
    <w:p w14:paraId="478ED8BD" w14:textId="46874A85" w:rsidR="001665BD" w:rsidRPr="00884BE8" w:rsidRDefault="00884BE8" w:rsidP="00884BE8">
      <w:pPr>
        <w:autoSpaceDE w:val="0"/>
        <w:autoSpaceDN w:val="0"/>
        <w:adjustRightInd w:val="0"/>
        <w:spacing w:after="0" w:line="240" w:lineRule="auto"/>
        <w:ind w:left="567"/>
        <w:jc w:val="both"/>
        <w:rPr>
          <w:rFonts w:ascii="Arial" w:hAnsi="Arial" w:cs="Arial"/>
          <w:u w:val="single"/>
        </w:rPr>
      </w:pPr>
      <w:r w:rsidRPr="00884BE8">
        <w:rPr>
          <w:rFonts w:ascii="Arial" w:hAnsi="Arial" w:cs="Arial"/>
          <w:u w:val="single"/>
        </w:rPr>
        <w:t>Grundsätzlich ist das wirtschaftlichste der vorgelegten Vergleichsangebote für den Antrag maßgebend. Im Falle der Entscheidung für ein unwirtschaftlicheres Angebot oder bei Nicht-Vorlegen der Vergleichsangebote muss dies mit der Antragstellung schriftlich begründet werden. Ist diese bei Antragstellung nicht vorhanden, wird der Antrag nicht zur Entscheidung vorgelegt.</w:t>
      </w:r>
    </w:p>
    <w:p w14:paraId="4F4299F8" w14:textId="4919AE23" w:rsidR="00884BE8" w:rsidRDefault="00884BE8" w:rsidP="00884BE8">
      <w:pPr>
        <w:autoSpaceDE w:val="0"/>
        <w:autoSpaceDN w:val="0"/>
        <w:adjustRightInd w:val="0"/>
        <w:spacing w:after="0" w:line="240" w:lineRule="auto"/>
        <w:ind w:left="567"/>
        <w:jc w:val="both"/>
        <w:rPr>
          <w:rFonts w:ascii="Arial" w:hAnsi="Arial" w:cs="Arial"/>
        </w:rPr>
      </w:pPr>
    </w:p>
    <w:p w14:paraId="793A55E5" w14:textId="77777777" w:rsidR="00884BE8" w:rsidRPr="00884BE8" w:rsidRDefault="00884BE8" w:rsidP="00884BE8">
      <w:pPr>
        <w:autoSpaceDE w:val="0"/>
        <w:autoSpaceDN w:val="0"/>
        <w:adjustRightInd w:val="0"/>
        <w:spacing w:after="0" w:line="240" w:lineRule="auto"/>
        <w:ind w:left="567"/>
        <w:jc w:val="both"/>
        <w:rPr>
          <w:rFonts w:ascii="Arial" w:hAnsi="Arial" w:cs="Arial"/>
        </w:rPr>
      </w:pPr>
    </w:p>
    <w:p w14:paraId="3A38DABE" w14:textId="77777777" w:rsidR="007A1950" w:rsidRDefault="001665BD" w:rsidP="00FB480B">
      <w:pPr>
        <w:pStyle w:val="Listenabsatz"/>
        <w:widowControl w:val="0"/>
        <w:ind w:left="1068"/>
        <w:jc w:val="both"/>
        <w:rPr>
          <w:rFonts w:ascii="Arial" w:hAnsi="Arial" w:cs="Arial"/>
        </w:rPr>
      </w:pPr>
      <w:r w:rsidRPr="00597358">
        <w:rPr>
          <w:rFonts w:ascii="Arial" w:hAnsi="Arial" w:cs="Arial"/>
        </w:rPr>
        <w:t xml:space="preserve">Maßgeblich ist hier die </w:t>
      </w:r>
      <w:r w:rsidRPr="00597358">
        <w:rPr>
          <w:rFonts w:ascii="Arial" w:hAnsi="Arial" w:cs="Arial"/>
          <w:b/>
        </w:rPr>
        <w:t>Summe der Kosten</w:t>
      </w:r>
      <w:r w:rsidRPr="00597358">
        <w:rPr>
          <w:rFonts w:ascii="Arial" w:hAnsi="Arial" w:cs="Arial"/>
        </w:rPr>
        <w:t>, nicht der Stückpreis</w:t>
      </w:r>
      <w:r w:rsidR="007A1950">
        <w:rPr>
          <w:rFonts w:ascii="Arial" w:hAnsi="Arial" w:cs="Arial"/>
        </w:rPr>
        <w:t>.</w:t>
      </w:r>
    </w:p>
    <w:p w14:paraId="6EE99B5D" w14:textId="77777777" w:rsidR="007A1950" w:rsidRDefault="007A1950" w:rsidP="00FB480B">
      <w:pPr>
        <w:pStyle w:val="Listenabsatz"/>
        <w:widowControl w:val="0"/>
        <w:ind w:left="1068"/>
        <w:jc w:val="both"/>
        <w:rPr>
          <w:rFonts w:ascii="Arial" w:hAnsi="Arial" w:cs="Arial"/>
        </w:rPr>
      </w:pPr>
    </w:p>
    <w:p w14:paraId="43B26455" w14:textId="3D0572A4" w:rsidR="007A1950" w:rsidRPr="00884BE8" w:rsidRDefault="007A1950" w:rsidP="00FB480B">
      <w:pPr>
        <w:pStyle w:val="Listenabsatz"/>
        <w:widowControl w:val="0"/>
        <w:ind w:left="1068"/>
        <w:jc w:val="both"/>
        <w:rPr>
          <w:rFonts w:ascii="Arial" w:hAnsi="Arial" w:cs="Arial"/>
          <w:highlight w:val="yellow"/>
        </w:rPr>
      </w:pPr>
      <w:r w:rsidRPr="00884BE8">
        <w:rPr>
          <w:rFonts w:ascii="Arial" w:hAnsi="Arial" w:cs="Arial"/>
          <w:highlight w:val="yellow"/>
        </w:rPr>
        <w:t>Beispiel</w:t>
      </w:r>
      <w:r w:rsidR="00884BE8" w:rsidRPr="00884BE8">
        <w:rPr>
          <w:rFonts w:ascii="Arial" w:hAnsi="Arial" w:cs="Arial"/>
          <w:highlight w:val="yellow"/>
        </w:rPr>
        <w:t>e</w:t>
      </w:r>
      <w:r w:rsidRPr="00884BE8">
        <w:rPr>
          <w:rFonts w:ascii="Arial" w:hAnsi="Arial" w:cs="Arial"/>
          <w:highlight w:val="yellow"/>
        </w:rPr>
        <w:t xml:space="preserve">: </w:t>
      </w:r>
    </w:p>
    <w:p w14:paraId="033FAAF1" w14:textId="77777777" w:rsidR="00884BE8" w:rsidRPr="00884BE8" w:rsidRDefault="00884BE8" w:rsidP="00FB480B">
      <w:pPr>
        <w:pStyle w:val="Listenabsatz"/>
        <w:widowControl w:val="0"/>
        <w:ind w:left="1068"/>
        <w:jc w:val="both"/>
        <w:rPr>
          <w:rFonts w:ascii="Arial" w:hAnsi="Arial" w:cs="Arial"/>
          <w:highlight w:val="yellow"/>
        </w:rPr>
      </w:pPr>
    </w:p>
    <w:p w14:paraId="082659BC" w14:textId="32FCF0EA" w:rsidR="007A1950" w:rsidRPr="00884BE8" w:rsidRDefault="001665BD" w:rsidP="00FB480B">
      <w:pPr>
        <w:pStyle w:val="Listenabsatz"/>
        <w:widowControl w:val="0"/>
        <w:ind w:left="1068"/>
        <w:jc w:val="both"/>
        <w:rPr>
          <w:rFonts w:ascii="Arial" w:hAnsi="Arial" w:cs="Arial"/>
          <w:highlight w:val="yellow"/>
        </w:rPr>
      </w:pPr>
      <w:r w:rsidRPr="00884BE8">
        <w:rPr>
          <w:rFonts w:ascii="Arial" w:hAnsi="Arial" w:cs="Arial"/>
          <w:highlight w:val="yellow"/>
        </w:rPr>
        <w:t>Ansc</w:t>
      </w:r>
      <w:r w:rsidR="007A1950" w:rsidRPr="00884BE8">
        <w:rPr>
          <w:rFonts w:ascii="Arial" w:hAnsi="Arial" w:cs="Arial"/>
          <w:highlight w:val="yellow"/>
        </w:rPr>
        <w:t xml:space="preserve">haffung von 100 </w:t>
      </w:r>
      <w:proofErr w:type="spellStart"/>
      <w:r w:rsidR="007A1950" w:rsidRPr="00884BE8">
        <w:rPr>
          <w:rFonts w:ascii="Arial" w:hAnsi="Arial" w:cs="Arial"/>
          <w:highlight w:val="yellow"/>
        </w:rPr>
        <w:t>Stk</w:t>
      </w:r>
      <w:proofErr w:type="spellEnd"/>
      <w:r w:rsidR="007A1950" w:rsidRPr="00884BE8">
        <w:rPr>
          <w:rFonts w:ascii="Arial" w:hAnsi="Arial" w:cs="Arial"/>
          <w:highlight w:val="yellow"/>
        </w:rPr>
        <w:t>. einer Art zu je</w:t>
      </w:r>
      <w:r w:rsidRPr="00884BE8">
        <w:rPr>
          <w:rFonts w:ascii="Arial" w:hAnsi="Arial" w:cs="Arial"/>
          <w:highlight w:val="yellow"/>
        </w:rPr>
        <w:t xml:space="preserve"> 5 </w:t>
      </w:r>
      <w:r w:rsidR="00884BE8" w:rsidRPr="00884BE8">
        <w:rPr>
          <w:rFonts w:ascii="Arial" w:hAnsi="Arial" w:cs="Arial"/>
          <w:highlight w:val="yellow"/>
        </w:rPr>
        <w:t>€</w:t>
      </w:r>
      <w:r w:rsidR="00D80BDE" w:rsidRPr="00884BE8">
        <w:rPr>
          <w:rFonts w:ascii="Arial" w:hAnsi="Arial" w:cs="Arial"/>
          <w:highlight w:val="yellow"/>
        </w:rPr>
        <w:t xml:space="preserve"> Netto-Stückpreis ergeben 500</w:t>
      </w:r>
      <w:r w:rsidRPr="00884BE8">
        <w:rPr>
          <w:rFonts w:ascii="Arial" w:hAnsi="Arial" w:cs="Arial"/>
          <w:highlight w:val="yellow"/>
        </w:rPr>
        <w:t xml:space="preserve"> € Netto-Gesamtkosten = </w:t>
      </w:r>
      <w:r w:rsidR="00884BE8" w:rsidRPr="00884BE8">
        <w:rPr>
          <w:rFonts w:ascii="Arial" w:hAnsi="Arial" w:cs="Arial"/>
          <w:highlight w:val="yellow"/>
        </w:rPr>
        <w:t>ein</w:t>
      </w:r>
      <w:r w:rsidRPr="00884BE8">
        <w:rPr>
          <w:rFonts w:ascii="Arial" w:hAnsi="Arial" w:cs="Arial"/>
          <w:highlight w:val="yellow"/>
        </w:rPr>
        <w:t xml:space="preserve"> </w:t>
      </w:r>
      <w:r w:rsidR="00884BE8" w:rsidRPr="00884BE8">
        <w:rPr>
          <w:rFonts w:ascii="Arial" w:hAnsi="Arial" w:cs="Arial"/>
          <w:highlight w:val="yellow"/>
        </w:rPr>
        <w:t>Kostenvoranschlag ist</w:t>
      </w:r>
      <w:r w:rsidR="007A1950" w:rsidRPr="00884BE8">
        <w:rPr>
          <w:rFonts w:ascii="Arial" w:hAnsi="Arial" w:cs="Arial"/>
          <w:highlight w:val="yellow"/>
        </w:rPr>
        <w:t xml:space="preserve"> notwendig.</w:t>
      </w:r>
      <w:r w:rsidR="00884BE8" w:rsidRPr="00884BE8">
        <w:rPr>
          <w:rFonts w:ascii="Arial" w:hAnsi="Arial" w:cs="Arial"/>
          <w:highlight w:val="yellow"/>
        </w:rPr>
        <w:t xml:space="preserve"> Eine Internet-Recherche reicht aus. </w:t>
      </w:r>
    </w:p>
    <w:p w14:paraId="1F56B952" w14:textId="5D104D50" w:rsidR="00884BE8" w:rsidRPr="00884BE8" w:rsidRDefault="00884BE8" w:rsidP="00FB480B">
      <w:pPr>
        <w:pStyle w:val="Listenabsatz"/>
        <w:widowControl w:val="0"/>
        <w:ind w:left="1068"/>
        <w:jc w:val="both"/>
        <w:rPr>
          <w:rFonts w:ascii="Arial" w:hAnsi="Arial" w:cs="Arial"/>
          <w:highlight w:val="yellow"/>
        </w:rPr>
      </w:pPr>
    </w:p>
    <w:p w14:paraId="5572DDB0" w14:textId="243D592D" w:rsidR="00884BE8" w:rsidRPr="00884BE8" w:rsidRDefault="00884BE8" w:rsidP="00FB480B">
      <w:pPr>
        <w:pStyle w:val="Listenabsatz"/>
        <w:widowControl w:val="0"/>
        <w:ind w:left="1068"/>
        <w:jc w:val="both"/>
        <w:rPr>
          <w:rFonts w:ascii="Arial" w:hAnsi="Arial" w:cs="Arial"/>
          <w:highlight w:val="yellow"/>
        </w:rPr>
      </w:pPr>
      <w:r w:rsidRPr="00884BE8">
        <w:rPr>
          <w:rFonts w:ascii="Arial" w:hAnsi="Arial" w:cs="Arial"/>
          <w:highlight w:val="yellow"/>
        </w:rPr>
        <w:t xml:space="preserve">Anschaffung von 100 </w:t>
      </w:r>
      <w:proofErr w:type="spellStart"/>
      <w:r w:rsidRPr="00884BE8">
        <w:rPr>
          <w:rFonts w:ascii="Arial" w:hAnsi="Arial" w:cs="Arial"/>
          <w:highlight w:val="yellow"/>
        </w:rPr>
        <w:t>Stk</w:t>
      </w:r>
      <w:proofErr w:type="spellEnd"/>
      <w:r w:rsidRPr="00884BE8">
        <w:rPr>
          <w:rFonts w:ascii="Arial" w:hAnsi="Arial" w:cs="Arial"/>
          <w:highlight w:val="yellow"/>
        </w:rPr>
        <w:t xml:space="preserve">. einer Art zu je 10 € Netto-Stückpreis ergeben 1.000 € Netto-Gesamtkosten = drei Kostenvoranschläge sind vorzulegen. Eine Internet-Recherche ist ausreichend. </w:t>
      </w:r>
    </w:p>
    <w:p w14:paraId="6C17A21A" w14:textId="61B2B4A2" w:rsidR="00884BE8" w:rsidRPr="00884BE8" w:rsidRDefault="00884BE8" w:rsidP="00FB480B">
      <w:pPr>
        <w:pStyle w:val="Listenabsatz"/>
        <w:widowControl w:val="0"/>
        <w:ind w:left="1068"/>
        <w:jc w:val="both"/>
        <w:rPr>
          <w:rFonts w:ascii="Arial" w:hAnsi="Arial" w:cs="Arial"/>
          <w:highlight w:val="yellow"/>
        </w:rPr>
      </w:pPr>
    </w:p>
    <w:p w14:paraId="1FC887FD" w14:textId="525E9DEA" w:rsidR="00884BE8" w:rsidRDefault="00884BE8" w:rsidP="00FB480B">
      <w:pPr>
        <w:pStyle w:val="Listenabsatz"/>
        <w:widowControl w:val="0"/>
        <w:ind w:left="1068"/>
        <w:jc w:val="both"/>
        <w:rPr>
          <w:rFonts w:ascii="Arial" w:hAnsi="Arial" w:cs="Arial"/>
        </w:rPr>
      </w:pPr>
      <w:r w:rsidRPr="00884BE8">
        <w:rPr>
          <w:rFonts w:ascii="Arial" w:hAnsi="Arial" w:cs="Arial"/>
          <w:highlight w:val="yellow"/>
        </w:rPr>
        <w:t xml:space="preserve">Anschaffung von 100 </w:t>
      </w:r>
      <w:proofErr w:type="spellStart"/>
      <w:r w:rsidRPr="00884BE8">
        <w:rPr>
          <w:rFonts w:ascii="Arial" w:hAnsi="Arial" w:cs="Arial"/>
          <w:highlight w:val="yellow"/>
        </w:rPr>
        <w:t>Stk</w:t>
      </w:r>
      <w:proofErr w:type="spellEnd"/>
      <w:r w:rsidRPr="00884BE8">
        <w:rPr>
          <w:rFonts w:ascii="Arial" w:hAnsi="Arial" w:cs="Arial"/>
          <w:highlight w:val="yellow"/>
        </w:rPr>
        <w:t xml:space="preserve">. einer Art zu je 30 € Netto-Stückpreis ergeben 3.000 € Netto-Gesamtkosten = drei schriftliche Vergleichsangebote vom Händler müssen </w:t>
      </w:r>
      <w:r w:rsidRPr="00884BE8">
        <w:rPr>
          <w:rFonts w:ascii="Arial" w:hAnsi="Arial" w:cs="Arial"/>
          <w:highlight w:val="yellow"/>
        </w:rPr>
        <w:lastRenderedPageBreak/>
        <w:t>vorgelegt werden.</w:t>
      </w:r>
      <w:r>
        <w:rPr>
          <w:rFonts w:ascii="Arial" w:hAnsi="Arial" w:cs="Arial"/>
        </w:rPr>
        <w:t xml:space="preserve"> </w:t>
      </w:r>
    </w:p>
    <w:p w14:paraId="338844F8" w14:textId="6092E9BD" w:rsidR="008B6397" w:rsidRDefault="008B6397" w:rsidP="00FB480B">
      <w:pPr>
        <w:pStyle w:val="Listenabsatz"/>
        <w:widowControl w:val="0"/>
        <w:ind w:left="1068"/>
        <w:jc w:val="both"/>
        <w:rPr>
          <w:rFonts w:ascii="Arial" w:hAnsi="Arial" w:cs="Arial"/>
        </w:rPr>
      </w:pPr>
    </w:p>
    <w:p w14:paraId="7F1DE20E" w14:textId="292E0E9C" w:rsidR="00884BE8" w:rsidRPr="00884BE8" w:rsidRDefault="00884BE8" w:rsidP="00884BE8">
      <w:pPr>
        <w:widowControl w:val="0"/>
        <w:spacing w:after="120"/>
        <w:ind w:left="505"/>
        <w:jc w:val="both"/>
        <w:rPr>
          <w:rFonts w:ascii="Arial" w:hAnsi="Arial" w:cs="Arial"/>
        </w:rPr>
      </w:pPr>
      <w:r>
        <w:rPr>
          <w:rFonts w:ascii="Arial" w:hAnsi="Arial" w:cs="Arial"/>
        </w:rPr>
        <w:t xml:space="preserve">Internetrecherchen müssen mittels Screenshot des Angebotes sowie dem entsprechenden Text-Link dokumentiert werden, damit die Recherche nachvollziehbar ist. </w:t>
      </w:r>
    </w:p>
    <w:p w14:paraId="2A5860D4" w14:textId="5E8E3C3A" w:rsidR="00D80BDE" w:rsidRPr="00D80BDE" w:rsidRDefault="00884BE8" w:rsidP="002A4358">
      <w:pPr>
        <w:pStyle w:val="berschrift3"/>
        <w:numPr>
          <w:ilvl w:val="0"/>
          <w:numId w:val="13"/>
        </w:numPr>
        <w:ind w:right="0"/>
        <w:jc w:val="both"/>
      </w:pPr>
      <w:bookmarkStart w:id="27" w:name="_Toc158972709"/>
      <w:r>
        <w:t>Wa</w:t>
      </w:r>
      <w:r w:rsidR="00D80BDE" w:rsidRPr="00D80BDE">
        <w:t xml:space="preserve">s ist, wenn </w:t>
      </w:r>
      <w:r w:rsidR="00D80BDE">
        <w:t>wir keine Kostenvoranschläge beilegen, obwohl sie nach den Grenzen der Richtlinie notwendig sind?</w:t>
      </w:r>
      <w:bookmarkEnd w:id="27"/>
      <w:r w:rsidR="00D80BDE">
        <w:t xml:space="preserve"> </w:t>
      </w:r>
    </w:p>
    <w:p w14:paraId="4C6EB8BD" w14:textId="5F1EF00E" w:rsidR="00D80BDE" w:rsidRDefault="00D80BDE" w:rsidP="00FB480B">
      <w:pPr>
        <w:widowControl w:val="0"/>
        <w:ind w:left="502"/>
        <w:jc w:val="both"/>
        <w:rPr>
          <w:rFonts w:ascii="Arial" w:hAnsi="Arial" w:cs="Arial"/>
        </w:rPr>
      </w:pPr>
      <w:r>
        <w:rPr>
          <w:rFonts w:ascii="Arial" w:hAnsi="Arial" w:cs="Arial"/>
        </w:rPr>
        <w:t xml:space="preserve">Sind </w:t>
      </w:r>
      <w:proofErr w:type="gramStart"/>
      <w:r>
        <w:rPr>
          <w:rFonts w:ascii="Arial" w:hAnsi="Arial" w:cs="Arial"/>
        </w:rPr>
        <w:t xml:space="preserve">keine </w:t>
      </w:r>
      <w:r w:rsidR="00884BE8">
        <w:rPr>
          <w:rFonts w:ascii="Arial" w:hAnsi="Arial" w:cs="Arial"/>
        </w:rPr>
        <w:t>oder nicht ausreichende Kostenvoranschläge</w:t>
      </w:r>
      <w:proofErr w:type="gramEnd"/>
      <w:r w:rsidR="00884BE8">
        <w:rPr>
          <w:rFonts w:ascii="Arial" w:hAnsi="Arial" w:cs="Arial"/>
        </w:rPr>
        <w:t xml:space="preserve"> </w:t>
      </w:r>
      <w:r>
        <w:rPr>
          <w:rFonts w:ascii="Arial" w:hAnsi="Arial" w:cs="Arial"/>
        </w:rPr>
        <w:t xml:space="preserve">beigefügt, muss das </w:t>
      </w:r>
      <w:r w:rsidRPr="00884BE8">
        <w:rPr>
          <w:rFonts w:ascii="Arial" w:hAnsi="Arial" w:cs="Arial"/>
          <w:u w:val="single"/>
        </w:rPr>
        <w:t>zwingend</w:t>
      </w:r>
      <w:r>
        <w:rPr>
          <w:rFonts w:ascii="Arial" w:hAnsi="Arial" w:cs="Arial"/>
        </w:rPr>
        <w:t xml:space="preserve"> schriftlich begründet werden. </w:t>
      </w:r>
    </w:p>
    <w:p w14:paraId="79111475" w14:textId="3C45551F" w:rsidR="007A1950" w:rsidRPr="00B94987" w:rsidRDefault="00D80BDE" w:rsidP="00FB480B">
      <w:pPr>
        <w:widowControl w:val="0"/>
        <w:ind w:left="502"/>
        <w:jc w:val="both"/>
        <w:rPr>
          <w:rFonts w:ascii="Arial" w:hAnsi="Arial" w:cs="Arial"/>
        </w:rPr>
      </w:pPr>
      <w:r>
        <w:rPr>
          <w:rFonts w:ascii="Arial" w:hAnsi="Arial" w:cs="Arial"/>
        </w:rPr>
        <w:t xml:space="preserve">Die Begründung wird bei Antragstellung durch die </w:t>
      </w:r>
      <w:proofErr w:type="spellStart"/>
      <w:r>
        <w:rPr>
          <w:rFonts w:ascii="Arial" w:hAnsi="Arial" w:cs="Arial"/>
        </w:rPr>
        <w:t>WiN</w:t>
      </w:r>
      <w:proofErr w:type="spellEnd"/>
      <w:r>
        <w:rPr>
          <w:rFonts w:ascii="Arial" w:hAnsi="Arial" w:cs="Arial"/>
        </w:rPr>
        <w:t xml:space="preserve">-Koordination geprüft. Die Entscheidung über die Akzeptanz der Begründung </w:t>
      </w:r>
      <w:r w:rsidR="003C22B6">
        <w:rPr>
          <w:rFonts w:ascii="Arial" w:hAnsi="Arial" w:cs="Arial"/>
        </w:rPr>
        <w:t>trifft</w:t>
      </w:r>
      <w:r>
        <w:rPr>
          <w:rFonts w:ascii="Arial" w:hAnsi="Arial" w:cs="Arial"/>
        </w:rPr>
        <w:t xml:space="preserve"> der Vergabeausschuss. </w:t>
      </w:r>
    </w:p>
    <w:p w14:paraId="636657FC" w14:textId="6E18CE06" w:rsidR="00291C0E" w:rsidRPr="00B94987" w:rsidRDefault="001665BD" w:rsidP="00884BE8">
      <w:pPr>
        <w:pStyle w:val="berschrift3"/>
        <w:numPr>
          <w:ilvl w:val="0"/>
          <w:numId w:val="13"/>
        </w:numPr>
        <w:ind w:left="714" w:hanging="357"/>
        <w:jc w:val="both"/>
      </w:pPr>
      <w:bookmarkStart w:id="28" w:name="_Toc158972710"/>
      <w:r w:rsidRPr="00597358">
        <w:t>Muss ich immer das günstigste Angebot wählen?</w:t>
      </w:r>
      <w:bookmarkEnd w:id="28"/>
      <w:r w:rsidRPr="00597358">
        <w:t xml:space="preserve"> </w:t>
      </w:r>
    </w:p>
    <w:p w14:paraId="684A475F" w14:textId="2B9BA3BD" w:rsidR="00291C0E" w:rsidRPr="00597358" w:rsidRDefault="00291C0E" w:rsidP="00FB480B">
      <w:pPr>
        <w:pStyle w:val="Listenabsatz"/>
        <w:ind w:left="502"/>
        <w:jc w:val="both"/>
        <w:rPr>
          <w:rFonts w:ascii="Arial" w:hAnsi="Arial" w:cs="Arial"/>
        </w:rPr>
      </w:pPr>
      <w:proofErr w:type="spellStart"/>
      <w:r w:rsidRPr="00597358">
        <w:rPr>
          <w:rFonts w:ascii="Arial" w:hAnsi="Arial" w:cs="Arial"/>
        </w:rPr>
        <w:t>WiN</w:t>
      </w:r>
      <w:proofErr w:type="spellEnd"/>
      <w:r w:rsidRPr="00597358">
        <w:rPr>
          <w:rFonts w:ascii="Arial" w:hAnsi="Arial" w:cs="Arial"/>
        </w:rPr>
        <w:t xml:space="preserve">-Projekte müssen wirtschaftlich durchgeführt werden, also generell ja. </w:t>
      </w:r>
    </w:p>
    <w:p w14:paraId="0CE55617" w14:textId="77777777" w:rsidR="00291C0E" w:rsidRPr="00597358" w:rsidRDefault="00291C0E" w:rsidP="00FB480B">
      <w:pPr>
        <w:pStyle w:val="Listenabsatz"/>
        <w:ind w:left="502"/>
        <w:jc w:val="both"/>
        <w:rPr>
          <w:rFonts w:ascii="Arial" w:hAnsi="Arial" w:cs="Arial"/>
        </w:rPr>
      </w:pPr>
    </w:p>
    <w:p w14:paraId="55246E52" w14:textId="3E11E2C6" w:rsidR="00291C0E" w:rsidRPr="002A4358" w:rsidRDefault="00291C0E" w:rsidP="00FB480B">
      <w:pPr>
        <w:pStyle w:val="Listenabsatz"/>
        <w:ind w:left="502"/>
        <w:jc w:val="both"/>
        <w:rPr>
          <w:rFonts w:ascii="Arial" w:hAnsi="Arial" w:cs="Arial"/>
          <w:u w:val="single"/>
        </w:rPr>
      </w:pPr>
      <w:r w:rsidRPr="00597358">
        <w:rPr>
          <w:rFonts w:ascii="Arial" w:hAnsi="Arial" w:cs="Arial"/>
        </w:rPr>
        <w:t>Es sind aber begründete Ausnah</w:t>
      </w:r>
      <w:r w:rsidR="003C22B6">
        <w:rPr>
          <w:rFonts w:ascii="Arial" w:hAnsi="Arial" w:cs="Arial"/>
        </w:rPr>
        <w:t>m</w:t>
      </w:r>
      <w:r w:rsidRPr="00597358">
        <w:rPr>
          <w:rFonts w:ascii="Arial" w:hAnsi="Arial" w:cs="Arial"/>
        </w:rPr>
        <w:t xml:space="preserve">efälle möglich, z.B. wenn regionale Anbieter aus Bremerhaven einbezogen werden können oder mehr Nachhaltigkeit oder die Vermeidung von Transportwegen erzielt werden kann. </w:t>
      </w:r>
      <w:r w:rsidR="002A4358" w:rsidRPr="002A4358">
        <w:rPr>
          <w:rFonts w:ascii="Arial" w:hAnsi="Arial" w:cs="Arial"/>
          <w:u w:val="single"/>
        </w:rPr>
        <w:t xml:space="preserve">Dies muss ebenfalls zwingend bei Antragstellung schriftlich dargelegt werden. </w:t>
      </w:r>
    </w:p>
    <w:p w14:paraId="008818CF" w14:textId="77777777" w:rsidR="00291C0E" w:rsidRPr="00597358" w:rsidRDefault="00291C0E" w:rsidP="00FB480B">
      <w:pPr>
        <w:pStyle w:val="Listenabsatz"/>
        <w:ind w:left="502"/>
        <w:jc w:val="both"/>
        <w:rPr>
          <w:rFonts w:ascii="Arial" w:hAnsi="Arial" w:cs="Arial"/>
        </w:rPr>
      </w:pPr>
    </w:p>
    <w:p w14:paraId="78FC34D9" w14:textId="2B90707A" w:rsidR="00B93B3C" w:rsidRPr="00B94987" w:rsidRDefault="00291C0E" w:rsidP="00FB480B">
      <w:pPr>
        <w:pStyle w:val="Listenabsatz"/>
        <w:spacing w:after="120"/>
        <w:ind w:left="505"/>
        <w:jc w:val="both"/>
        <w:rPr>
          <w:rFonts w:ascii="Arial" w:hAnsi="Arial" w:cs="Arial"/>
        </w:rPr>
      </w:pPr>
      <w:r w:rsidRPr="00597358">
        <w:rPr>
          <w:rFonts w:ascii="Arial" w:hAnsi="Arial" w:cs="Arial"/>
        </w:rPr>
        <w:t xml:space="preserve">Die Prüfung auf Verhältnismäßigkeit höherer Kosten erfolgt im Amt für Kommunale Arbeitsmarktpolitik. Der Vergabeausschuss entscheidet am Schluss, ob er dem Vorschlag folgen möchte. </w:t>
      </w:r>
    </w:p>
    <w:p w14:paraId="369948A5" w14:textId="52689D2B" w:rsidR="00B93B3C" w:rsidRPr="00B94987" w:rsidRDefault="007A1950" w:rsidP="00FB480B">
      <w:pPr>
        <w:pStyle w:val="berschrift3"/>
        <w:numPr>
          <w:ilvl w:val="0"/>
          <w:numId w:val="13"/>
        </w:numPr>
        <w:jc w:val="both"/>
      </w:pPr>
      <w:bookmarkStart w:id="29" w:name="_Toc158972711"/>
      <w:r>
        <w:t>Was sind Honorare?</w:t>
      </w:r>
      <w:bookmarkEnd w:id="29"/>
      <w:r>
        <w:t xml:space="preserve"> </w:t>
      </w:r>
    </w:p>
    <w:p w14:paraId="2A966876" w14:textId="41249F12" w:rsidR="00B93B3C" w:rsidRPr="00597358" w:rsidRDefault="00B93B3C" w:rsidP="00FB480B">
      <w:pPr>
        <w:pStyle w:val="Listenabsatz"/>
        <w:ind w:left="567"/>
        <w:jc w:val="both"/>
        <w:rPr>
          <w:rFonts w:ascii="Arial" w:hAnsi="Arial" w:cs="Arial"/>
        </w:rPr>
      </w:pPr>
      <w:r w:rsidRPr="00597358">
        <w:rPr>
          <w:rFonts w:ascii="Arial" w:hAnsi="Arial" w:cs="Arial"/>
        </w:rPr>
        <w:t xml:space="preserve">Wird eine Gesamtdienstleistung erbracht (z.B. Erstellung einer Broschüre oder Website) müssen Kostenvoranschläge erbracht werden (siehe Frage 6). </w:t>
      </w:r>
    </w:p>
    <w:p w14:paraId="3CDB74B5" w14:textId="4F358A6A" w:rsidR="00BB4BBA" w:rsidRPr="00597358" w:rsidRDefault="00B93B3C" w:rsidP="00FB480B">
      <w:pPr>
        <w:widowControl w:val="0"/>
        <w:ind w:left="567"/>
        <w:jc w:val="both"/>
        <w:rPr>
          <w:rFonts w:ascii="Arial" w:hAnsi="Arial" w:cs="Arial"/>
        </w:rPr>
      </w:pPr>
      <w:r w:rsidRPr="003C22B6">
        <w:rPr>
          <w:rFonts w:ascii="Arial" w:hAnsi="Arial" w:cs="Arial"/>
          <w:b/>
          <w:color w:val="363636"/>
          <w:shd w:val="clear" w:color="auto" w:fill="F2F2F2"/>
        </w:rPr>
        <w:t>Honorare sind Ausgaben, die für die Erbringung einer freiberuflichen Leistung gezahlt werden.</w:t>
      </w:r>
      <w:r w:rsidRPr="003C22B6">
        <w:rPr>
          <w:rFonts w:ascii="Arial" w:hAnsi="Arial" w:cs="Arial"/>
          <w:color w:val="363636"/>
          <w:shd w:val="clear" w:color="auto" w:fill="F2F2F2"/>
        </w:rPr>
        <w:t xml:space="preserve"> Grundlage ist ein Honorarvertrag. </w:t>
      </w:r>
      <w:r w:rsidRPr="003C22B6">
        <w:rPr>
          <w:rFonts w:ascii="Arial" w:hAnsi="Arial" w:cs="Arial"/>
          <w:b/>
        </w:rPr>
        <w:t>Honorare werden stundenweise abgerechnet</w:t>
      </w:r>
      <w:r w:rsidRPr="003C22B6">
        <w:rPr>
          <w:rFonts w:ascii="Arial" w:hAnsi="Arial" w:cs="Arial"/>
        </w:rPr>
        <w:t xml:space="preserve"> – z.</w:t>
      </w:r>
      <w:r w:rsidRPr="00597358">
        <w:rPr>
          <w:rFonts w:ascii="Arial" w:hAnsi="Arial" w:cs="Arial"/>
        </w:rPr>
        <w:t xml:space="preserve">B. bei Auftritten von Musikbands, </w:t>
      </w:r>
      <w:r w:rsidR="00274C69">
        <w:rPr>
          <w:rFonts w:ascii="Arial" w:hAnsi="Arial" w:cs="Arial"/>
        </w:rPr>
        <w:t xml:space="preserve">Referentinnen und </w:t>
      </w:r>
      <w:r w:rsidRPr="00597358">
        <w:rPr>
          <w:rFonts w:ascii="Arial" w:hAnsi="Arial" w:cs="Arial"/>
        </w:rPr>
        <w:t xml:space="preserve">Referenten oder pädagogischen Tätigkeiten. Hier greifen dann die </w:t>
      </w:r>
      <w:r w:rsidRPr="002A4358">
        <w:rPr>
          <w:rFonts w:ascii="Arial" w:hAnsi="Arial" w:cs="Arial"/>
          <w:b/>
          <w:u w:val="single"/>
        </w:rPr>
        <w:t xml:space="preserve">Stundensätze laut aktueller </w:t>
      </w:r>
      <w:proofErr w:type="spellStart"/>
      <w:r w:rsidRPr="002A4358">
        <w:rPr>
          <w:rFonts w:ascii="Arial" w:hAnsi="Arial" w:cs="Arial"/>
          <w:b/>
          <w:u w:val="single"/>
        </w:rPr>
        <w:t>WiN</w:t>
      </w:r>
      <w:proofErr w:type="spellEnd"/>
      <w:r w:rsidRPr="002A4358">
        <w:rPr>
          <w:rFonts w:ascii="Arial" w:hAnsi="Arial" w:cs="Arial"/>
          <w:b/>
          <w:u w:val="single"/>
        </w:rPr>
        <w:t>-Richtlinie</w:t>
      </w:r>
      <w:r w:rsidRPr="00597358">
        <w:rPr>
          <w:rFonts w:ascii="Arial" w:hAnsi="Arial" w:cs="Arial"/>
        </w:rPr>
        <w:t xml:space="preserve">. Angerechnet werden können neben der eigentlichen Durchführung auch verhältnismäßige Stunden für die Vor- und Nachbereitung. </w:t>
      </w:r>
    </w:p>
    <w:p w14:paraId="54302D25" w14:textId="7A1930FD" w:rsidR="00BA496E" w:rsidRDefault="00B93B3C" w:rsidP="00FB480B">
      <w:pPr>
        <w:widowControl w:val="0"/>
        <w:ind w:left="567"/>
        <w:jc w:val="both"/>
        <w:rPr>
          <w:rFonts w:ascii="Arial" w:hAnsi="Arial" w:cs="Arial"/>
        </w:rPr>
      </w:pPr>
      <w:r w:rsidRPr="00597358">
        <w:rPr>
          <w:rFonts w:ascii="Arial" w:hAnsi="Arial" w:cs="Arial"/>
        </w:rPr>
        <w:t xml:space="preserve">Sofern die Erstattung von Reisekosten (ausschließlich für die Anreise von Honorarkräften) beantragt wird, können diese, ggf. Übernachtungsgeldern, analog den Regelungen des Bundesreisekostengesetzes berücksichtigt werden. Entsprechende Nachweise sind vorzulegen. </w:t>
      </w:r>
    </w:p>
    <w:p w14:paraId="08F6CADB" w14:textId="2352DBF1" w:rsidR="00BA496E" w:rsidRPr="00254FC5" w:rsidRDefault="00BA496E" w:rsidP="002A4358">
      <w:pPr>
        <w:pStyle w:val="berschrift3"/>
        <w:numPr>
          <w:ilvl w:val="0"/>
          <w:numId w:val="13"/>
        </w:numPr>
        <w:ind w:right="0"/>
        <w:jc w:val="both"/>
      </w:pPr>
      <w:bookmarkStart w:id="30" w:name="_Toc158972712"/>
      <w:r w:rsidRPr="00254FC5">
        <w:lastRenderedPageBreak/>
        <w:t>Ich habe für mein Projekt noch woanders eine Förderung beantragt, was muss ich tun?</w:t>
      </w:r>
      <w:bookmarkEnd w:id="30"/>
      <w:r w:rsidRPr="00254FC5">
        <w:t xml:space="preserve"> </w:t>
      </w:r>
    </w:p>
    <w:p w14:paraId="04A75DB1" w14:textId="12CD2B04" w:rsidR="003644EE" w:rsidRPr="00254FC5" w:rsidRDefault="00BA496E" w:rsidP="00FB480B">
      <w:pPr>
        <w:ind w:left="567"/>
        <w:jc w:val="both"/>
        <w:rPr>
          <w:rFonts w:cs="Arial"/>
        </w:rPr>
      </w:pPr>
      <w:bookmarkStart w:id="31" w:name="_Toc136596936"/>
      <w:r w:rsidRPr="00D063A6">
        <w:rPr>
          <w:rFonts w:ascii="Arial" w:hAnsi="Arial" w:cs="Arial"/>
        </w:rPr>
        <w:t xml:space="preserve">Die </w:t>
      </w:r>
      <w:proofErr w:type="spellStart"/>
      <w:r w:rsidRPr="00D063A6">
        <w:rPr>
          <w:rFonts w:ascii="Arial" w:hAnsi="Arial" w:cs="Arial"/>
        </w:rPr>
        <w:t>WiN</w:t>
      </w:r>
      <w:proofErr w:type="spellEnd"/>
      <w:r w:rsidRPr="00D063A6">
        <w:rPr>
          <w:rFonts w:ascii="Arial" w:hAnsi="Arial" w:cs="Arial"/>
        </w:rPr>
        <w:t>-Förderung ist nachrangig zu anderen Fördermitteln</w:t>
      </w:r>
      <w:r w:rsidR="00274C69">
        <w:rPr>
          <w:rFonts w:ascii="Arial" w:hAnsi="Arial" w:cs="Arial"/>
        </w:rPr>
        <w:t xml:space="preserve">, diese </w:t>
      </w:r>
      <w:r w:rsidR="00D063A6" w:rsidRPr="00D063A6">
        <w:rPr>
          <w:rFonts w:ascii="Arial" w:hAnsi="Arial" w:cs="Arial"/>
        </w:rPr>
        <w:t>müssen also im Antrag angegeben und in der Fördersumme abgezogen werden.</w:t>
      </w:r>
      <w:r w:rsidRPr="00D063A6">
        <w:rPr>
          <w:rFonts w:ascii="Arial" w:hAnsi="Arial" w:cs="Arial"/>
        </w:rPr>
        <w:t xml:space="preserve"> </w:t>
      </w:r>
      <w:r w:rsidR="00D063A6" w:rsidRPr="00D063A6">
        <w:rPr>
          <w:rFonts w:ascii="Arial" w:hAnsi="Arial" w:cs="Arial"/>
        </w:rPr>
        <w:t xml:space="preserve">Eine doppelte Förderung ist ausgeschlossen. </w:t>
      </w:r>
      <w:r w:rsidRPr="00D063A6">
        <w:rPr>
          <w:rFonts w:ascii="Arial" w:hAnsi="Arial" w:cs="Arial"/>
        </w:rPr>
        <w:t xml:space="preserve">Es ist aber z.B. möglich, dass ein offener Restbetrag aus einer anderweitigen Zuwendung durch </w:t>
      </w:r>
      <w:proofErr w:type="spellStart"/>
      <w:r w:rsidRPr="00D063A6">
        <w:rPr>
          <w:rFonts w:ascii="Arial" w:hAnsi="Arial" w:cs="Arial"/>
        </w:rPr>
        <w:t>WiN</w:t>
      </w:r>
      <w:proofErr w:type="spellEnd"/>
      <w:r w:rsidRPr="00D063A6">
        <w:rPr>
          <w:rFonts w:ascii="Arial" w:hAnsi="Arial" w:cs="Arial"/>
        </w:rPr>
        <w:t xml:space="preserve"> aufgefangen wird.</w:t>
      </w:r>
      <w:bookmarkEnd w:id="31"/>
      <w:r w:rsidRPr="00D063A6">
        <w:rPr>
          <w:rFonts w:ascii="Arial" w:hAnsi="Arial" w:cs="Arial"/>
        </w:rPr>
        <w:t xml:space="preserve"> </w:t>
      </w:r>
    </w:p>
    <w:p w14:paraId="7E71AEDF" w14:textId="12FC471E" w:rsidR="00D063A6" w:rsidRPr="00D063A6" w:rsidRDefault="00D063A6" w:rsidP="00FB480B">
      <w:pPr>
        <w:ind w:left="567"/>
        <w:jc w:val="both"/>
        <w:rPr>
          <w:rFonts w:ascii="Arial" w:hAnsi="Arial" w:cs="Arial"/>
        </w:rPr>
      </w:pPr>
      <w:r w:rsidRPr="00D063A6">
        <w:rPr>
          <w:rFonts w:ascii="Arial" w:hAnsi="Arial" w:cs="Arial"/>
        </w:rPr>
        <w:t xml:space="preserve">Bitte geben Sie auch gestellte, aber noch nicht genehmigte anderweitige Förderungen im Antrag an und halten Sie hierzu Rücksprache mit der </w:t>
      </w:r>
      <w:proofErr w:type="spellStart"/>
      <w:r w:rsidRPr="00D063A6">
        <w:rPr>
          <w:rFonts w:ascii="Arial" w:hAnsi="Arial" w:cs="Arial"/>
        </w:rPr>
        <w:t>WiN</w:t>
      </w:r>
      <w:proofErr w:type="spellEnd"/>
      <w:r w:rsidRPr="00D063A6">
        <w:rPr>
          <w:rFonts w:ascii="Arial" w:hAnsi="Arial" w:cs="Arial"/>
        </w:rPr>
        <w:t xml:space="preserve">-Koordination. </w:t>
      </w:r>
    </w:p>
    <w:p w14:paraId="2E0B63A7" w14:textId="6B700DB2" w:rsidR="00BA496E" w:rsidRPr="00B94987" w:rsidRDefault="00D063A6" w:rsidP="00FB480B">
      <w:pPr>
        <w:ind w:left="567"/>
        <w:jc w:val="both"/>
        <w:rPr>
          <w:rFonts w:ascii="Arial" w:hAnsi="Arial" w:cs="Arial"/>
        </w:rPr>
      </w:pPr>
      <w:r w:rsidRPr="00D063A6">
        <w:rPr>
          <w:rFonts w:ascii="Arial" w:hAnsi="Arial" w:cs="Arial"/>
        </w:rPr>
        <w:t xml:space="preserve">Sollten bereits anderweitige Förderungen für das Projekt genehmigt worden sein, reichen Sie bitte die Kopien der Zuwendungsbescheide mit dem </w:t>
      </w:r>
      <w:proofErr w:type="spellStart"/>
      <w:r w:rsidRPr="00D063A6">
        <w:rPr>
          <w:rFonts w:ascii="Arial" w:hAnsi="Arial" w:cs="Arial"/>
        </w:rPr>
        <w:t>WiN</w:t>
      </w:r>
      <w:proofErr w:type="spellEnd"/>
      <w:r w:rsidRPr="00D063A6">
        <w:rPr>
          <w:rFonts w:ascii="Arial" w:hAnsi="Arial" w:cs="Arial"/>
        </w:rPr>
        <w:t xml:space="preserve">-Antrag ein. </w:t>
      </w:r>
    </w:p>
    <w:p w14:paraId="710B1A31" w14:textId="5D0A7AD8" w:rsidR="00D063A6" w:rsidRPr="00D063A6" w:rsidRDefault="00D063A6" w:rsidP="002A4358">
      <w:pPr>
        <w:pStyle w:val="berschrift3"/>
        <w:numPr>
          <w:ilvl w:val="0"/>
          <w:numId w:val="13"/>
        </w:numPr>
        <w:ind w:right="0"/>
        <w:jc w:val="both"/>
      </w:pPr>
      <w:bookmarkStart w:id="32" w:name="_Toc158972713"/>
      <w:r w:rsidRPr="00D063A6">
        <w:t>Im Antrag wird nach der Einhaltung des Landesmindestlohnes gefragt, was bedeutet das für uns?</w:t>
      </w:r>
      <w:bookmarkEnd w:id="32"/>
      <w:r w:rsidRPr="00D063A6">
        <w:t xml:space="preserve"> </w:t>
      </w:r>
    </w:p>
    <w:p w14:paraId="0007EB8A" w14:textId="7F564272" w:rsidR="00D063A6" w:rsidRPr="00D063A6" w:rsidRDefault="00D063A6" w:rsidP="00FB480B">
      <w:pPr>
        <w:ind w:left="567"/>
        <w:jc w:val="both"/>
        <w:rPr>
          <w:rFonts w:ascii="Arial" w:hAnsi="Arial"/>
          <w:b/>
        </w:rPr>
      </w:pPr>
      <w:r w:rsidRPr="00D063A6">
        <w:rPr>
          <w:rFonts w:ascii="Arial" w:hAnsi="Arial"/>
        </w:rPr>
        <w:t xml:space="preserve">Die Freie Hansestadt Bremen und die Gemeinden Bremen und Bremerhaven sowie deren Einrichtungen gewähren Zuwendungen gem. §§ 23,44 LHO nur, wenn sich die </w:t>
      </w:r>
      <w:r w:rsidR="003644EE">
        <w:rPr>
          <w:rFonts w:ascii="Arial" w:hAnsi="Arial"/>
          <w:b/>
        </w:rPr>
        <w:t>Zuwendungsempfangenden</w:t>
      </w:r>
      <w:r w:rsidRPr="00D063A6">
        <w:rPr>
          <w:rFonts w:ascii="Arial" w:hAnsi="Arial"/>
          <w:b/>
        </w:rPr>
        <w:t xml:space="preserve"> verpflichten, ihren Arbeitnehmerinnen und </w:t>
      </w:r>
      <w:proofErr w:type="gramStart"/>
      <w:r w:rsidRPr="00D063A6">
        <w:rPr>
          <w:rFonts w:ascii="Arial" w:hAnsi="Arial"/>
          <w:b/>
        </w:rPr>
        <w:t>Arbeit</w:t>
      </w:r>
      <w:r w:rsidR="003644EE">
        <w:rPr>
          <w:rFonts w:ascii="Arial" w:hAnsi="Arial"/>
          <w:b/>
        </w:rPr>
        <w:t>-</w:t>
      </w:r>
      <w:r w:rsidRPr="00D063A6">
        <w:rPr>
          <w:rFonts w:ascii="Arial" w:hAnsi="Arial"/>
          <w:b/>
        </w:rPr>
        <w:t>nehmern</w:t>
      </w:r>
      <w:proofErr w:type="gramEnd"/>
      <w:r w:rsidRPr="00D063A6">
        <w:rPr>
          <w:rFonts w:ascii="Arial" w:hAnsi="Arial"/>
          <w:b/>
        </w:rPr>
        <w:t xml:space="preserve"> mindestens den jeweils gültigen festgelegten Landesmindestlohn</w:t>
      </w:r>
      <w:r w:rsidRPr="00D063A6">
        <w:rPr>
          <w:rFonts w:ascii="Arial" w:hAnsi="Arial"/>
        </w:rPr>
        <w:t xml:space="preserve"> - </w:t>
      </w:r>
      <w:r w:rsidRPr="002A4358">
        <w:rPr>
          <w:rFonts w:ascii="Arial" w:hAnsi="Arial"/>
          <w:highlight w:val="yellow"/>
        </w:rPr>
        <w:t>zurzeit ein Entgelt von 12,</w:t>
      </w:r>
      <w:r w:rsidR="00B94987" w:rsidRPr="002A4358">
        <w:rPr>
          <w:rFonts w:ascii="Arial" w:hAnsi="Arial"/>
          <w:highlight w:val="yellow"/>
        </w:rPr>
        <w:t>29</w:t>
      </w:r>
      <w:r w:rsidRPr="002A4358">
        <w:rPr>
          <w:rFonts w:ascii="Arial" w:hAnsi="Arial"/>
          <w:highlight w:val="yellow"/>
        </w:rPr>
        <w:t xml:space="preserve"> € (brutto)</w:t>
      </w:r>
      <w:r w:rsidRPr="00D063A6">
        <w:rPr>
          <w:rFonts w:ascii="Arial" w:hAnsi="Arial"/>
        </w:rPr>
        <w:t xml:space="preserve"> je Zeitstunde - zu zahlen. </w:t>
      </w:r>
    </w:p>
    <w:p w14:paraId="068275F8" w14:textId="77777777" w:rsidR="00274C69" w:rsidRPr="00B94987" w:rsidRDefault="00D063A6" w:rsidP="00FB480B">
      <w:pPr>
        <w:ind w:left="567"/>
        <w:jc w:val="both"/>
        <w:rPr>
          <w:rFonts w:ascii="Arial" w:hAnsi="Arial"/>
        </w:rPr>
      </w:pPr>
      <w:r w:rsidRPr="00D063A6">
        <w:rPr>
          <w:rFonts w:ascii="Arial" w:hAnsi="Arial"/>
        </w:rPr>
        <w:t xml:space="preserve">Dementsprechend verpflichten </w:t>
      </w:r>
      <w:proofErr w:type="spellStart"/>
      <w:r w:rsidRPr="00D063A6">
        <w:rPr>
          <w:rFonts w:ascii="Arial" w:hAnsi="Arial"/>
        </w:rPr>
        <w:t>WiN</w:t>
      </w:r>
      <w:proofErr w:type="spellEnd"/>
      <w:r w:rsidRPr="00D063A6">
        <w:rPr>
          <w:rFonts w:ascii="Arial" w:hAnsi="Arial"/>
        </w:rPr>
        <w:t xml:space="preserve">-Projektträger sich, </w:t>
      </w:r>
      <w:r w:rsidRPr="00B94987">
        <w:rPr>
          <w:rFonts w:ascii="Arial" w:hAnsi="Arial"/>
        </w:rPr>
        <w:t>nicht nur im Rahmen des geförderten Projektes, sondern auch in allen weiteren Beschäftigungsverhältnissen den jeweils gültigen Landesmindestlohn einzuhalten.</w:t>
      </w:r>
    </w:p>
    <w:p w14:paraId="503E5A4C" w14:textId="4ED308AC" w:rsidR="008B6397" w:rsidRPr="002A4358" w:rsidRDefault="00BA496E" w:rsidP="00FB480B">
      <w:pPr>
        <w:pStyle w:val="berschrift2"/>
        <w:jc w:val="both"/>
        <w:rPr>
          <w:sz w:val="28"/>
          <w:szCs w:val="28"/>
        </w:rPr>
      </w:pPr>
      <w:bookmarkStart w:id="33" w:name="_Toc158972714"/>
      <w:r w:rsidRPr="002A4358">
        <w:rPr>
          <w:sz w:val="28"/>
          <w:szCs w:val="28"/>
        </w:rPr>
        <w:t xml:space="preserve">Auszahlung der Zuwendung und </w:t>
      </w:r>
      <w:r w:rsidR="008B6397" w:rsidRPr="002A4358">
        <w:rPr>
          <w:sz w:val="28"/>
          <w:szCs w:val="28"/>
        </w:rPr>
        <w:t>Abschluss des Projektes – was ist zu tun?</w:t>
      </w:r>
      <w:bookmarkEnd w:id="33"/>
      <w:r w:rsidR="008B6397" w:rsidRPr="002A4358">
        <w:rPr>
          <w:sz w:val="28"/>
          <w:szCs w:val="28"/>
        </w:rPr>
        <w:t xml:space="preserve"> </w:t>
      </w:r>
    </w:p>
    <w:p w14:paraId="1C52FC3B" w14:textId="4300D23A" w:rsidR="006044C8" w:rsidRPr="006044C8" w:rsidRDefault="00755292" w:rsidP="002A4358">
      <w:pPr>
        <w:pStyle w:val="berschrift3"/>
        <w:numPr>
          <w:ilvl w:val="0"/>
          <w:numId w:val="13"/>
        </w:numPr>
        <w:ind w:right="0"/>
        <w:jc w:val="both"/>
      </w:pPr>
      <w:bookmarkStart w:id="34" w:name="_Toc158972715"/>
      <w:r w:rsidRPr="00505A74">
        <w:t>Unsere</w:t>
      </w:r>
      <w:r w:rsidR="00BA496E" w:rsidRPr="00505A74">
        <w:t xml:space="preserve"> Förderung wurde genehmigt – </w:t>
      </w:r>
      <w:r w:rsidRPr="00505A74">
        <w:t>wie bekommen wir das Geld?</w:t>
      </w:r>
      <w:bookmarkEnd w:id="34"/>
    </w:p>
    <w:p w14:paraId="12D54F61" w14:textId="4C382088" w:rsidR="006044C8" w:rsidRDefault="006044C8" w:rsidP="00FB480B">
      <w:pPr>
        <w:pStyle w:val="Textkrper"/>
        <w:ind w:left="502"/>
        <w:rPr>
          <w:rFonts w:ascii="Arial" w:hAnsi="Arial" w:cs="Arial"/>
        </w:rPr>
      </w:pPr>
      <w:r>
        <w:rPr>
          <w:rFonts w:ascii="Arial" w:hAnsi="Arial" w:cs="Arial"/>
        </w:rPr>
        <w:t>Wurde ihr Projekt positiv beschieden, senden wir Ihnen die Dokumente zum „</w:t>
      </w:r>
      <w:r w:rsidRPr="006044C8">
        <w:rPr>
          <w:rFonts w:ascii="Arial" w:hAnsi="Arial" w:cs="Arial"/>
          <w:b/>
        </w:rPr>
        <w:t>Mittelabruf</w:t>
      </w:r>
      <w:r>
        <w:rPr>
          <w:rFonts w:ascii="Arial" w:hAnsi="Arial" w:cs="Arial"/>
        </w:rPr>
        <w:t>“ und zum „</w:t>
      </w:r>
      <w:r w:rsidRPr="006044C8">
        <w:rPr>
          <w:rFonts w:ascii="Arial" w:hAnsi="Arial" w:cs="Arial"/>
          <w:b/>
        </w:rPr>
        <w:t>Rechtsbehelfsverzicht</w:t>
      </w:r>
      <w:r>
        <w:rPr>
          <w:rFonts w:ascii="Arial" w:hAnsi="Arial" w:cs="Arial"/>
        </w:rPr>
        <w:t xml:space="preserve">“ mit dem Bescheid zu. </w:t>
      </w:r>
      <w:r w:rsidRPr="000A6E54">
        <w:rPr>
          <w:rFonts w:ascii="Arial" w:hAnsi="Arial" w:cs="Arial"/>
        </w:rPr>
        <w:t xml:space="preserve">Die Auszahlung der Zuwendung kann erst vorgenommen werden, nachdem </w:t>
      </w:r>
      <w:r>
        <w:rPr>
          <w:rFonts w:ascii="Arial" w:hAnsi="Arial" w:cs="Arial"/>
        </w:rPr>
        <w:t>der</w:t>
      </w:r>
      <w:r w:rsidRPr="000A6E54">
        <w:rPr>
          <w:rFonts w:ascii="Arial" w:hAnsi="Arial" w:cs="Arial"/>
        </w:rPr>
        <w:t xml:space="preserve"> Besche</w:t>
      </w:r>
      <w:r>
        <w:rPr>
          <w:rFonts w:ascii="Arial" w:hAnsi="Arial" w:cs="Arial"/>
        </w:rPr>
        <w:t>id bestandskräftig geworden ist (Ablauf der Widerspruchsfrist – ein Monat nach Bekanntgabe).</w:t>
      </w:r>
      <w:r w:rsidRPr="000A6E54">
        <w:rPr>
          <w:rFonts w:ascii="Arial" w:hAnsi="Arial" w:cs="Arial"/>
        </w:rPr>
        <w:t xml:space="preserve"> Die Frist kann dadurch verkürzt werden, dass </w:t>
      </w:r>
      <w:r>
        <w:rPr>
          <w:rFonts w:ascii="Arial" w:hAnsi="Arial" w:cs="Arial"/>
        </w:rPr>
        <w:t>der „Rechtsbehelfsverzicht“</w:t>
      </w:r>
      <w:r w:rsidRPr="000A6E54">
        <w:rPr>
          <w:rFonts w:ascii="Arial" w:hAnsi="Arial" w:cs="Arial"/>
        </w:rPr>
        <w:t xml:space="preserve"> ausgefüllt und unterschrieben zurückgesandt wird.</w:t>
      </w:r>
    </w:p>
    <w:p w14:paraId="2044D82D" w14:textId="77777777" w:rsidR="006044C8" w:rsidRPr="006044C8" w:rsidRDefault="006044C8" w:rsidP="00FB480B">
      <w:pPr>
        <w:pStyle w:val="Textkrper"/>
        <w:ind w:left="502"/>
        <w:rPr>
          <w:rFonts w:ascii="Arial" w:hAnsi="Arial" w:cs="Arial"/>
        </w:rPr>
      </w:pPr>
    </w:p>
    <w:p w14:paraId="109E619E" w14:textId="2713B3E8" w:rsidR="006044C8" w:rsidRDefault="00941682" w:rsidP="00FB480B">
      <w:pPr>
        <w:ind w:left="502"/>
        <w:jc w:val="both"/>
        <w:rPr>
          <w:rFonts w:ascii="Arial" w:hAnsi="Arial" w:cs="Arial"/>
        </w:rPr>
      </w:pPr>
      <w:r w:rsidRPr="006044C8">
        <w:rPr>
          <w:rFonts w:ascii="Arial" w:hAnsi="Arial" w:cs="Arial"/>
        </w:rPr>
        <w:t>Die Zuwendung darf nur insoweit und nicht eher angefordert werden, als sie voraussichtlich innerhalb von zwei Monaten nach Auszahlung für fällige Zahlungen im Rahmen des Zuwendungszwecks benötigt wird. Die Auszahlung ist unter Angabe der Bankverbindung schriftlich zu beantragen</w:t>
      </w:r>
      <w:r w:rsidR="006044C8">
        <w:rPr>
          <w:rFonts w:ascii="Arial" w:hAnsi="Arial" w:cs="Arial"/>
        </w:rPr>
        <w:t xml:space="preserve"> („Mittelabruf“)</w:t>
      </w:r>
      <w:r w:rsidRPr="006044C8">
        <w:rPr>
          <w:rFonts w:ascii="Arial" w:hAnsi="Arial" w:cs="Arial"/>
        </w:rPr>
        <w:t xml:space="preserve">. </w:t>
      </w:r>
    </w:p>
    <w:p w14:paraId="3EBB8780" w14:textId="50781C41" w:rsidR="00274C69" w:rsidRPr="00274334" w:rsidRDefault="006044C8" w:rsidP="00FB480B">
      <w:pPr>
        <w:pStyle w:val="Listenabsatz"/>
        <w:ind w:left="502"/>
        <w:jc w:val="both"/>
        <w:rPr>
          <w:rFonts w:ascii="Arial" w:hAnsi="Arial" w:cs="Arial"/>
        </w:rPr>
      </w:pPr>
      <w:r>
        <w:rPr>
          <w:rFonts w:ascii="Arial" w:hAnsi="Arial" w:cs="Arial"/>
        </w:rPr>
        <w:t xml:space="preserve">In diesem Projektstatus ist eine Auszahlung von 90% der Fördersumme möglich. </w:t>
      </w:r>
      <w:r w:rsidR="00941682" w:rsidRPr="006044C8">
        <w:rPr>
          <w:rFonts w:ascii="Arial" w:hAnsi="Arial" w:cs="Arial"/>
        </w:rPr>
        <w:t xml:space="preserve">10 % der Zuwendungssumme werden zunächst einbehalten und erst nach Vorlage und Prüfung des </w:t>
      </w:r>
      <w:r w:rsidR="00941682" w:rsidRPr="00D60B51">
        <w:rPr>
          <w:rFonts w:ascii="Arial" w:hAnsi="Arial" w:cs="Arial"/>
          <w:b/>
        </w:rPr>
        <w:t>Verwendungsnachweises</w:t>
      </w:r>
      <w:r w:rsidR="00941682" w:rsidRPr="006044C8">
        <w:rPr>
          <w:rFonts w:ascii="Arial" w:hAnsi="Arial" w:cs="Arial"/>
        </w:rPr>
        <w:t xml:space="preserve"> </w:t>
      </w:r>
      <w:r>
        <w:rPr>
          <w:rFonts w:ascii="Arial" w:hAnsi="Arial" w:cs="Arial"/>
        </w:rPr>
        <w:t xml:space="preserve">(inkl. der zugehörigen Zahlungsnachweise) </w:t>
      </w:r>
      <w:r w:rsidR="00941682" w:rsidRPr="006044C8">
        <w:rPr>
          <w:rFonts w:ascii="Arial" w:hAnsi="Arial" w:cs="Arial"/>
        </w:rPr>
        <w:t>ausgezahlt.</w:t>
      </w:r>
      <w:r w:rsidR="0077299B">
        <w:rPr>
          <w:rFonts w:ascii="Arial" w:hAnsi="Arial" w:cs="Arial"/>
        </w:rPr>
        <w:t xml:space="preserve"> Weitere Information und Hinweise zum Verwendungsnachweis erhalten Sie mit dem Zuwendungsbescheid. </w:t>
      </w:r>
    </w:p>
    <w:p w14:paraId="277C3ED3" w14:textId="2975F52A" w:rsidR="006044C8" w:rsidRPr="0077299B" w:rsidRDefault="00755292" w:rsidP="002A4358">
      <w:pPr>
        <w:pStyle w:val="berschrift3"/>
        <w:numPr>
          <w:ilvl w:val="0"/>
          <w:numId w:val="13"/>
        </w:numPr>
        <w:ind w:right="0"/>
        <w:jc w:val="both"/>
      </w:pPr>
      <w:bookmarkStart w:id="35" w:name="_Toc158972716"/>
      <w:r w:rsidRPr="006044C8">
        <w:lastRenderedPageBreak/>
        <w:t xml:space="preserve">Unser Projekt </w:t>
      </w:r>
      <w:r w:rsidR="0077299B">
        <w:t>bekommt eine Zuwendung</w:t>
      </w:r>
      <w:r w:rsidRPr="006044C8">
        <w:t xml:space="preserve"> – </w:t>
      </w:r>
      <w:r w:rsidR="006044C8">
        <w:t xml:space="preserve">Wie weisen wir auf die Förderung durch </w:t>
      </w:r>
      <w:proofErr w:type="spellStart"/>
      <w:r w:rsidR="006044C8">
        <w:t>WiN</w:t>
      </w:r>
      <w:proofErr w:type="spellEnd"/>
      <w:r w:rsidR="006044C8">
        <w:t xml:space="preserve"> hin?</w:t>
      </w:r>
      <w:bookmarkEnd w:id="35"/>
      <w:r w:rsidR="006044C8">
        <w:t xml:space="preserve"> </w:t>
      </w:r>
    </w:p>
    <w:p w14:paraId="586B81E0" w14:textId="540BDF18" w:rsidR="0077299B" w:rsidRDefault="0077299B" w:rsidP="00FB480B">
      <w:pPr>
        <w:ind w:left="502"/>
        <w:jc w:val="both"/>
        <w:rPr>
          <w:rFonts w:ascii="Arial" w:hAnsi="Arial" w:cs="Arial"/>
        </w:rPr>
      </w:pPr>
      <w:r w:rsidRPr="00731E5A">
        <w:rPr>
          <w:rFonts w:ascii="Arial" w:hAnsi="Arial" w:cs="Arial"/>
        </w:rPr>
        <w:t xml:space="preserve">In allen von Ihnen zu verantwortenden Informationsbroschüren, Faltblättern und sonstigen Veröffentlichungen </w:t>
      </w:r>
      <w:r w:rsidRPr="002A4358">
        <w:rPr>
          <w:rFonts w:ascii="Arial" w:hAnsi="Arial" w:cs="Arial"/>
          <w:u w:val="single"/>
        </w:rPr>
        <w:t>müssen</w:t>
      </w:r>
      <w:r w:rsidRPr="00731E5A">
        <w:rPr>
          <w:rFonts w:ascii="Arial" w:hAnsi="Arial" w:cs="Arial"/>
        </w:rPr>
        <w:t xml:space="preserve"> Sie auf die finanzielle Förderung der Maßnahme hinweisen. Die erforderlichen Bilddateien erhalten Sie bei der </w:t>
      </w:r>
      <w:proofErr w:type="spellStart"/>
      <w:r w:rsidRPr="00731E5A">
        <w:rPr>
          <w:rFonts w:ascii="Arial" w:hAnsi="Arial" w:cs="Arial"/>
        </w:rPr>
        <w:t>WiN</w:t>
      </w:r>
      <w:proofErr w:type="spellEnd"/>
      <w:r w:rsidRPr="00731E5A">
        <w:rPr>
          <w:rFonts w:ascii="Arial" w:hAnsi="Arial" w:cs="Arial"/>
        </w:rPr>
        <w:t xml:space="preserve">-Koordination. </w:t>
      </w:r>
    </w:p>
    <w:p w14:paraId="06E230F0" w14:textId="5F7AA7D9" w:rsidR="002A4358" w:rsidRPr="002A4358" w:rsidRDefault="002A4358" w:rsidP="002A4358">
      <w:pPr>
        <w:autoSpaceDE w:val="0"/>
        <w:autoSpaceDN w:val="0"/>
        <w:adjustRightInd w:val="0"/>
        <w:ind w:left="425"/>
        <w:jc w:val="both"/>
        <w:rPr>
          <w:rFonts w:ascii="Arial" w:hAnsi="Arial" w:cs="Arial"/>
          <w:u w:val="single"/>
        </w:rPr>
      </w:pPr>
      <w:r w:rsidRPr="002A4358">
        <w:rPr>
          <w:rFonts w:ascii="Arial" w:hAnsi="Arial" w:cs="Arial"/>
          <w:u w:val="single"/>
        </w:rPr>
        <w:t>Bei Nichteinhaltung der Publizitätsvorschriften kann ein Betrag von bis zu 10% der</w:t>
      </w:r>
      <w:r>
        <w:rPr>
          <w:rFonts w:ascii="Arial" w:hAnsi="Arial" w:cs="Arial"/>
          <w:u w:val="single"/>
        </w:rPr>
        <w:t xml:space="preserve"> </w:t>
      </w:r>
      <w:r w:rsidRPr="002A4358">
        <w:rPr>
          <w:rFonts w:ascii="Arial" w:hAnsi="Arial" w:cs="Arial"/>
          <w:u w:val="single"/>
        </w:rPr>
        <w:t>genehmigten Zuwendung zurückgefordert werden.</w:t>
      </w:r>
    </w:p>
    <w:p w14:paraId="4C177D51" w14:textId="189AD4CB" w:rsidR="0077299B" w:rsidRPr="00731E5A" w:rsidRDefault="0077299B" w:rsidP="002A4358">
      <w:pPr>
        <w:ind w:left="426"/>
        <w:jc w:val="both"/>
        <w:rPr>
          <w:rFonts w:ascii="Arial" w:hAnsi="Arial" w:cs="Arial"/>
          <w:b/>
          <w:bCs/>
        </w:rPr>
      </w:pPr>
      <w:r w:rsidRPr="00731E5A">
        <w:rPr>
          <w:rFonts w:ascii="Arial" w:hAnsi="Arial" w:cs="Arial"/>
          <w:b/>
          <w:bCs/>
        </w:rPr>
        <w:t xml:space="preserve">Bitte versehen Sie das </w:t>
      </w:r>
      <w:proofErr w:type="spellStart"/>
      <w:r w:rsidRPr="00731E5A">
        <w:rPr>
          <w:rFonts w:ascii="Arial" w:hAnsi="Arial" w:cs="Arial"/>
          <w:b/>
          <w:bCs/>
        </w:rPr>
        <w:t>WiN</w:t>
      </w:r>
      <w:proofErr w:type="spellEnd"/>
      <w:r w:rsidRPr="00731E5A">
        <w:rPr>
          <w:rFonts w:ascii="Arial" w:hAnsi="Arial" w:cs="Arial"/>
          <w:b/>
          <w:bCs/>
        </w:rPr>
        <w:t xml:space="preserve">-Logo mit dem folgenden Förderhinweis: </w:t>
      </w:r>
    </w:p>
    <w:p w14:paraId="41376C12" w14:textId="38CB9CB8" w:rsidR="0077299B" w:rsidRPr="00731E5A" w:rsidRDefault="0077299B" w:rsidP="00FB480B">
      <w:pPr>
        <w:ind w:left="708"/>
        <w:jc w:val="both"/>
        <w:rPr>
          <w:rFonts w:ascii="Arial" w:hAnsi="Arial" w:cs="Arial"/>
          <w:b/>
          <w:bCs/>
        </w:rPr>
      </w:pPr>
      <w:r w:rsidRPr="00731E5A">
        <w:rPr>
          <w:rFonts w:ascii="Arial" w:hAnsi="Arial" w:cs="Arial"/>
          <w:b/>
          <w:bCs/>
        </w:rPr>
        <w:t>Das Projekt/Die Broschüre/etc. wird gefördert durch das kommunale Sonderprogramm „Wohnen in Nachbarschaften (</w:t>
      </w:r>
      <w:proofErr w:type="spellStart"/>
      <w:r w:rsidRPr="00731E5A">
        <w:rPr>
          <w:rFonts w:ascii="Arial" w:hAnsi="Arial" w:cs="Arial"/>
          <w:b/>
          <w:bCs/>
        </w:rPr>
        <w:t>WiN</w:t>
      </w:r>
      <w:proofErr w:type="spellEnd"/>
      <w:r w:rsidRPr="00731E5A">
        <w:rPr>
          <w:rFonts w:ascii="Arial" w:hAnsi="Arial" w:cs="Arial"/>
          <w:b/>
          <w:bCs/>
        </w:rPr>
        <w:t>)“ der Stadt Bremerhaven.</w:t>
      </w:r>
    </w:p>
    <w:p w14:paraId="50851C80" w14:textId="16590ACF" w:rsidR="002A4358" w:rsidRDefault="0077299B" w:rsidP="002A4358">
      <w:pPr>
        <w:spacing w:after="0"/>
        <w:ind w:left="505"/>
        <w:jc w:val="both"/>
        <w:rPr>
          <w:rFonts w:ascii="Arial" w:hAnsi="Arial" w:cs="Arial"/>
        </w:rPr>
      </w:pPr>
      <w:r w:rsidRPr="00731E5A">
        <w:rPr>
          <w:rFonts w:ascii="Arial" w:hAnsi="Arial" w:cs="Arial"/>
        </w:rPr>
        <w:t xml:space="preserve">Auch fest installierte </w:t>
      </w:r>
      <w:r w:rsidR="00F515DE" w:rsidRPr="00731E5A">
        <w:rPr>
          <w:rFonts w:ascii="Arial" w:hAnsi="Arial" w:cs="Arial"/>
        </w:rPr>
        <w:t>Gegenstände</w:t>
      </w:r>
      <w:r w:rsidRPr="00731E5A">
        <w:rPr>
          <w:rFonts w:ascii="Arial" w:hAnsi="Arial" w:cs="Arial"/>
        </w:rPr>
        <w:t>, wie z.B. eine Bank, Sitzgruppe oder Kinderspielgeräte sind</w:t>
      </w:r>
      <w:r>
        <w:rPr>
          <w:rFonts w:ascii="Arial" w:hAnsi="Arial" w:cs="Arial"/>
        </w:rPr>
        <w:t xml:space="preserve"> mit dem Förderhinweis und dem </w:t>
      </w:r>
      <w:proofErr w:type="spellStart"/>
      <w:r>
        <w:rPr>
          <w:rFonts w:ascii="Arial" w:hAnsi="Arial" w:cs="Arial"/>
        </w:rPr>
        <w:t>WiN</w:t>
      </w:r>
      <w:proofErr w:type="spellEnd"/>
      <w:r>
        <w:rPr>
          <w:rFonts w:ascii="Arial" w:hAnsi="Arial" w:cs="Arial"/>
        </w:rPr>
        <w:t xml:space="preserve">-Logo zu versehen (z.B. in Form einer Plakette). Hierfür sind die </w:t>
      </w:r>
      <w:r w:rsidR="003644EE">
        <w:rPr>
          <w:rFonts w:ascii="Arial" w:hAnsi="Arial" w:cs="Arial"/>
        </w:rPr>
        <w:t>Zuwendungsempfangenden</w:t>
      </w:r>
      <w:r>
        <w:rPr>
          <w:rFonts w:ascii="Arial" w:hAnsi="Arial" w:cs="Arial"/>
        </w:rPr>
        <w:t xml:space="preserve"> verantwortlich. Im Bedarfsfall können wetterfeste Aufkleber über die </w:t>
      </w:r>
      <w:proofErr w:type="spellStart"/>
      <w:r>
        <w:rPr>
          <w:rFonts w:ascii="Arial" w:hAnsi="Arial" w:cs="Arial"/>
        </w:rPr>
        <w:t>WiN</w:t>
      </w:r>
      <w:proofErr w:type="spellEnd"/>
      <w:r>
        <w:rPr>
          <w:rFonts w:ascii="Arial" w:hAnsi="Arial" w:cs="Arial"/>
        </w:rPr>
        <w:t xml:space="preserve">-Koordination angefordert werden. </w:t>
      </w:r>
    </w:p>
    <w:p w14:paraId="44894E7F" w14:textId="462CF4E9" w:rsidR="00D60B51" w:rsidRPr="00D60B51" w:rsidRDefault="00D57274" w:rsidP="002A4358">
      <w:pPr>
        <w:pStyle w:val="berschrift3"/>
        <w:numPr>
          <w:ilvl w:val="0"/>
          <w:numId w:val="13"/>
        </w:numPr>
        <w:ind w:right="0"/>
        <w:jc w:val="both"/>
      </w:pPr>
      <w:bookmarkStart w:id="36" w:name="_Toc158972717"/>
      <w:r w:rsidRPr="00D60B51">
        <w:t xml:space="preserve">Unsere Anschaffungen, die durch eine </w:t>
      </w:r>
      <w:proofErr w:type="spellStart"/>
      <w:r w:rsidRPr="00D60B51">
        <w:t>WiN</w:t>
      </w:r>
      <w:proofErr w:type="spellEnd"/>
      <w:r w:rsidRPr="00D60B51">
        <w:t>-Förderung getätigt wurden, werden nach einiger Zeit nicht mehr genutzt/benötigt. Was machen wir jetzt?</w:t>
      </w:r>
      <w:bookmarkEnd w:id="36"/>
      <w:r w:rsidRPr="00D60B51">
        <w:t xml:space="preserve"> </w:t>
      </w:r>
    </w:p>
    <w:p w14:paraId="47248472" w14:textId="39F109CC" w:rsidR="00D60B51" w:rsidRPr="00D60B51" w:rsidRDefault="00D57274" w:rsidP="00FB480B">
      <w:pPr>
        <w:ind w:left="502"/>
        <w:jc w:val="both"/>
        <w:rPr>
          <w:rFonts w:ascii="Arial" w:hAnsi="Arial" w:cs="Arial"/>
        </w:rPr>
      </w:pPr>
      <w:r w:rsidRPr="00D60B51">
        <w:rPr>
          <w:rFonts w:ascii="Arial" w:hAnsi="Arial" w:cs="Arial"/>
        </w:rPr>
        <w:t xml:space="preserve">Setzen Sie sich in diesem Fall bitte unbedingt mit der </w:t>
      </w:r>
      <w:proofErr w:type="spellStart"/>
      <w:r w:rsidRPr="00D60B51">
        <w:rPr>
          <w:rFonts w:ascii="Arial" w:hAnsi="Arial" w:cs="Arial"/>
        </w:rPr>
        <w:t>WiN</w:t>
      </w:r>
      <w:proofErr w:type="spellEnd"/>
      <w:r w:rsidRPr="00D60B51">
        <w:rPr>
          <w:rFonts w:ascii="Arial" w:hAnsi="Arial" w:cs="Arial"/>
        </w:rPr>
        <w:t xml:space="preserve">-Koordination in Verbindung. </w:t>
      </w:r>
    </w:p>
    <w:p w14:paraId="1A9141DE" w14:textId="4510B8F6" w:rsidR="00755292" w:rsidRPr="003644EE" w:rsidRDefault="00D60B51" w:rsidP="00FB480B">
      <w:pPr>
        <w:ind w:left="502"/>
        <w:jc w:val="both"/>
        <w:rPr>
          <w:rFonts w:ascii="Arial" w:hAnsi="Arial" w:cs="Arial"/>
        </w:rPr>
      </w:pPr>
      <w:r>
        <w:rPr>
          <w:rFonts w:ascii="Arial" w:hAnsi="Arial" w:cs="Arial"/>
        </w:rPr>
        <w:t>Auch nach</w:t>
      </w:r>
      <w:r w:rsidRPr="000A6E54">
        <w:rPr>
          <w:rFonts w:ascii="Arial" w:hAnsi="Arial" w:cs="Arial"/>
        </w:rPr>
        <w:t xml:space="preserve"> Ablauf des Zuwendungszeitraumes verbleiben die angeschafften Gegenstände</w:t>
      </w:r>
      <w:r>
        <w:rPr>
          <w:rFonts w:ascii="Arial" w:hAnsi="Arial" w:cs="Arial"/>
        </w:rPr>
        <w:t xml:space="preserve"> bei den Zuwendungsempfängern,</w:t>
      </w:r>
      <w:r w:rsidRPr="000A6E54">
        <w:rPr>
          <w:rFonts w:ascii="Arial" w:hAnsi="Arial" w:cs="Arial"/>
        </w:rPr>
        <w:t xml:space="preserve"> sind </w:t>
      </w:r>
      <w:r w:rsidRPr="00D60B51">
        <w:rPr>
          <w:rFonts w:ascii="Arial" w:hAnsi="Arial" w:cs="Arial"/>
          <w:b/>
        </w:rPr>
        <w:t xml:space="preserve">jedoch ausschließlich für den genannten Zweck zu verwenden </w:t>
      </w:r>
      <w:r w:rsidRPr="00D60B51">
        <w:rPr>
          <w:rFonts w:ascii="Arial" w:hAnsi="Arial" w:cs="Arial"/>
        </w:rPr>
        <w:t>und dürfen nur kostenfrei vergeben</w:t>
      </w:r>
      <w:r>
        <w:rPr>
          <w:rFonts w:ascii="Arial" w:hAnsi="Arial" w:cs="Arial"/>
        </w:rPr>
        <w:t xml:space="preserve"> oder </w:t>
      </w:r>
      <w:r w:rsidRPr="000A6E54">
        <w:rPr>
          <w:rFonts w:ascii="Arial" w:hAnsi="Arial" w:cs="Arial"/>
        </w:rPr>
        <w:t>verliehen werden.</w:t>
      </w:r>
      <w:r>
        <w:rPr>
          <w:rFonts w:ascii="Arial" w:hAnsi="Arial" w:cs="Arial"/>
        </w:rPr>
        <w:t xml:space="preserve"> Ist dies nicht mehr gewährleistet, prüft das Amt für kommunale Arbeitsmarktpolitik die Rückgabe und Zuführung der Gegenstände in den Materialpool des Kulturbüros. </w:t>
      </w:r>
    </w:p>
    <w:sectPr w:rsidR="00755292" w:rsidRPr="003644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poS">
    <w:panose1 w:val="020B0603050402020304"/>
    <w:charset w:val="00"/>
    <w:family w:val="swiss"/>
    <w:pitch w:val="variable"/>
    <w:sig w:usb0="800000AF" w:usb1="0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2CB"/>
    <w:multiLevelType w:val="hybridMultilevel"/>
    <w:tmpl w:val="1518AC72"/>
    <w:lvl w:ilvl="0" w:tplc="1E528DC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E513772"/>
    <w:multiLevelType w:val="hybridMultilevel"/>
    <w:tmpl w:val="C0FE699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249767BB"/>
    <w:multiLevelType w:val="hybridMultilevel"/>
    <w:tmpl w:val="9B7EA07E"/>
    <w:lvl w:ilvl="0" w:tplc="B43C12AC">
      <w:start w:val="3"/>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280B61B2"/>
    <w:multiLevelType w:val="hybridMultilevel"/>
    <w:tmpl w:val="A800B3C4"/>
    <w:lvl w:ilvl="0" w:tplc="8C041EFA">
      <w:start w:val="22"/>
      <w:numFmt w:val="bullet"/>
      <w:lvlText w:val="-"/>
      <w:lvlJc w:val="left"/>
      <w:pPr>
        <w:ind w:left="862" w:hanging="360"/>
      </w:pPr>
      <w:rPr>
        <w:rFonts w:ascii="Arial" w:eastAsiaTheme="minorHAnsi"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15:restartNumberingAfterBreak="0">
    <w:nsid w:val="2E0C2FD9"/>
    <w:multiLevelType w:val="hybridMultilevel"/>
    <w:tmpl w:val="77F8FA0C"/>
    <w:lvl w:ilvl="0" w:tplc="3092A760">
      <w:numFmt w:val="bullet"/>
      <w:lvlText w:val="-"/>
      <w:lvlJc w:val="left"/>
      <w:pPr>
        <w:ind w:left="1068" w:hanging="360"/>
      </w:pPr>
      <w:rPr>
        <w:rFonts w:ascii="Arial" w:eastAsia="Times New Roman"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07A7FE2"/>
    <w:multiLevelType w:val="hybridMultilevel"/>
    <w:tmpl w:val="B36E305E"/>
    <w:lvl w:ilvl="0" w:tplc="8668B07A">
      <w:numFmt w:val="bullet"/>
      <w:lvlText w:val="-"/>
      <w:lvlJc w:val="left"/>
      <w:pPr>
        <w:ind w:left="862" w:hanging="360"/>
      </w:pPr>
      <w:rPr>
        <w:rFonts w:ascii="Arial" w:eastAsiaTheme="minorHAnsi"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32A94CBC"/>
    <w:multiLevelType w:val="hybridMultilevel"/>
    <w:tmpl w:val="002616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04B4B91"/>
    <w:multiLevelType w:val="hybridMultilevel"/>
    <w:tmpl w:val="A3AC650E"/>
    <w:lvl w:ilvl="0" w:tplc="3A48631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8E0D3E"/>
    <w:multiLevelType w:val="hybridMultilevel"/>
    <w:tmpl w:val="4AA2981E"/>
    <w:lvl w:ilvl="0" w:tplc="0EC03E3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AC74CE"/>
    <w:multiLevelType w:val="hybridMultilevel"/>
    <w:tmpl w:val="171A9950"/>
    <w:lvl w:ilvl="0" w:tplc="0407000F">
      <w:start w:val="1"/>
      <w:numFmt w:val="decimal"/>
      <w:lvlText w:val="%1."/>
      <w:lvlJc w:val="left"/>
      <w:pPr>
        <w:ind w:left="502"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7370B0"/>
    <w:multiLevelType w:val="hybridMultilevel"/>
    <w:tmpl w:val="FE3628AC"/>
    <w:lvl w:ilvl="0" w:tplc="9C224C56">
      <w:start w:val="5"/>
      <w:numFmt w:val="bullet"/>
      <w:lvlText w:val="-"/>
      <w:lvlJc w:val="left"/>
      <w:pPr>
        <w:ind w:left="862" w:hanging="360"/>
      </w:pPr>
      <w:rPr>
        <w:rFonts w:ascii="Arial" w:eastAsiaTheme="minorHAnsi"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1" w15:restartNumberingAfterBreak="0">
    <w:nsid w:val="47233E89"/>
    <w:multiLevelType w:val="hybridMultilevel"/>
    <w:tmpl w:val="9B9C509E"/>
    <w:lvl w:ilvl="0" w:tplc="0700CC2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385735"/>
    <w:multiLevelType w:val="hybridMultilevel"/>
    <w:tmpl w:val="CAACC6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2272C3"/>
    <w:multiLevelType w:val="hybridMultilevel"/>
    <w:tmpl w:val="9EFA64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0"/>
  </w:num>
  <w:num w:numId="5">
    <w:abstractNumId w:val="8"/>
  </w:num>
  <w:num w:numId="6">
    <w:abstractNumId w:val="7"/>
  </w:num>
  <w:num w:numId="7">
    <w:abstractNumId w:val="6"/>
  </w:num>
  <w:num w:numId="8">
    <w:abstractNumId w:val="12"/>
  </w:num>
  <w:num w:numId="9">
    <w:abstractNumId w:val="5"/>
  </w:num>
  <w:num w:numId="10">
    <w:abstractNumId w:val="10"/>
  </w:num>
  <w:num w:numId="11">
    <w:abstractNumId w:val="11"/>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C9"/>
    <w:rsid w:val="000C6201"/>
    <w:rsid w:val="000F53C4"/>
    <w:rsid w:val="0013047E"/>
    <w:rsid w:val="001665BD"/>
    <w:rsid w:val="001C0D8A"/>
    <w:rsid w:val="001D5B92"/>
    <w:rsid w:val="00254FC5"/>
    <w:rsid w:val="002633A2"/>
    <w:rsid w:val="00274334"/>
    <w:rsid w:val="00274C69"/>
    <w:rsid w:val="00291C0E"/>
    <w:rsid w:val="002A4358"/>
    <w:rsid w:val="002B3F63"/>
    <w:rsid w:val="002E068E"/>
    <w:rsid w:val="002E5599"/>
    <w:rsid w:val="00310711"/>
    <w:rsid w:val="00344916"/>
    <w:rsid w:val="003644EE"/>
    <w:rsid w:val="003C22B6"/>
    <w:rsid w:val="003F31EC"/>
    <w:rsid w:val="004551F4"/>
    <w:rsid w:val="00476EDA"/>
    <w:rsid w:val="00495339"/>
    <w:rsid w:val="00505A74"/>
    <w:rsid w:val="00583186"/>
    <w:rsid w:val="00597358"/>
    <w:rsid w:val="006044C8"/>
    <w:rsid w:val="006411C9"/>
    <w:rsid w:val="00690851"/>
    <w:rsid w:val="00731E5A"/>
    <w:rsid w:val="00755292"/>
    <w:rsid w:val="0077299B"/>
    <w:rsid w:val="007A1950"/>
    <w:rsid w:val="007C218C"/>
    <w:rsid w:val="008729B4"/>
    <w:rsid w:val="00884BE8"/>
    <w:rsid w:val="008B6397"/>
    <w:rsid w:val="008C26F5"/>
    <w:rsid w:val="008D45B8"/>
    <w:rsid w:val="00941682"/>
    <w:rsid w:val="009F27B7"/>
    <w:rsid w:val="00A06CF7"/>
    <w:rsid w:val="00A432CB"/>
    <w:rsid w:val="00A658F9"/>
    <w:rsid w:val="00A932ED"/>
    <w:rsid w:val="00B73ACD"/>
    <w:rsid w:val="00B93B3C"/>
    <w:rsid w:val="00B94987"/>
    <w:rsid w:val="00BA496E"/>
    <w:rsid w:val="00BB4BBA"/>
    <w:rsid w:val="00BD3E95"/>
    <w:rsid w:val="00C0575C"/>
    <w:rsid w:val="00C166F1"/>
    <w:rsid w:val="00D063A6"/>
    <w:rsid w:val="00D36683"/>
    <w:rsid w:val="00D57274"/>
    <w:rsid w:val="00D60B51"/>
    <w:rsid w:val="00D80BDE"/>
    <w:rsid w:val="00F515DE"/>
    <w:rsid w:val="00F9712C"/>
    <w:rsid w:val="00FB480B"/>
    <w:rsid w:val="00FD2CCA"/>
    <w:rsid w:val="00FF15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2656"/>
  <w15:docId w15:val="{EE87B19F-0185-4F5C-A5D5-3C188215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C6201"/>
    <w:pPr>
      <w:keepNext/>
      <w:keepLines/>
      <w:spacing w:before="120" w:after="0"/>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B94987"/>
    <w:pPr>
      <w:keepNext/>
      <w:keepLines/>
      <w:spacing w:before="400" w:after="360"/>
      <w:outlineLvl w:val="1"/>
    </w:pPr>
    <w:rPr>
      <w:rFonts w:ascii="Arial" w:eastAsiaTheme="majorEastAsia" w:hAnsi="Arial" w:cstheme="majorBidi"/>
      <w:b/>
      <w:sz w:val="24"/>
      <w:szCs w:val="26"/>
    </w:rPr>
  </w:style>
  <w:style w:type="paragraph" w:styleId="berschrift3">
    <w:name w:val="heading 3"/>
    <w:basedOn w:val="Standard"/>
    <w:next w:val="Standard"/>
    <w:link w:val="berschrift3Zchn"/>
    <w:qFormat/>
    <w:rsid w:val="00B94987"/>
    <w:pPr>
      <w:keepNext/>
      <w:spacing w:before="360" w:after="360" w:line="240" w:lineRule="auto"/>
      <w:ind w:right="1559"/>
      <w:outlineLvl w:val="2"/>
    </w:pPr>
    <w:rPr>
      <w:rFonts w:ascii="Arial" w:eastAsia="Times New Roman" w:hAnsi="Arial" w:cs="Times New Roman"/>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11C9"/>
    <w:pPr>
      <w:ind w:left="720"/>
      <w:contextualSpacing/>
    </w:pPr>
  </w:style>
  <w:style w:type="character" w:styleId="Kommentarzeichen">
    <w:name w:val="annotation reference"/>
    <w:basedOn w:val="Absatz-Standardschriftart"/>
    <w:semiHidden/>
    <w:unhideWhenUsed/>
    <w:rsid w:val="00A432CB"/>
    <w:rPr>
      <w:sz w:val="16"/>
      <w:szCs w:val="16"/>
    </w:rPr>
  </w:style>
  <w:style w:type="paragraph" w:styleId="Kommentartext">
    <w:name w:val="annotation text"/>
    <w:basedOn w:val="Standard"/>
    <w:link w:val="KommentartextZchn"/>
    <w:semiHidden/>
    <w:unhideWhenUsed/>
    <w:rsid w:val="00A432CB"/>
    <w:pPr>
      <w:spacing w:after="0" w:line="240" w:lineRule="auto"/>
    </w:pPr>
    <w:rPr>
      <w:rFonts w:ascii="Arial" w:eastAsia="Times New Roman" w:hAnsi="Arial" w:cs="Arial"/>
      <w:sz w:val="20"/>
      <w:szCs w:val="20"/>
      <w:lang w:eastAsia="de-DE"/>
    </w:rPr>
  </w:style>
  <w:style w:type="character" w:customStyle="1" w:styleId="KommentartextZchn">
    <w:name w:val="Kommentartext Zchn"/>
    <w:basedOn w:val="Absatz-Standardschriftart"/>
    <w:link w:val="Kommentartext"/>
    <w:semiHidden/>
    <w:rsid w:val="00A432CB"/>
    <w:rPr>
      <w:rFonts w:ascii="Arial" w:eastAsia="Times New Roman" w:hAnsi="Arial" w:cs="Arial"/>
      <w:sz w:val="20"/>
      <w:szCs w:val="20"/>
      <w:lang w:eastAsia="de-DE"/>
    </w:rPr>
  </w:style>
  <w:style w:type="paragraph" w:styleId="Sprechblasentext">
    <w:name w:val="Balloon Text"/>
    <w:basedOn w:val="Standard"/>
    <w:link w:val="SprechblasentextZchn"/>
    <w:uiPriority w:val="99"/>
    <w:semiHidden/>
    <w:unhideWhenUsed/>
    <w:rsid w:val="00A432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32CB"/>
    <w:rPr>
      <w:rFonts w:ascii="Segoe UI" w:hAnsi="Segoe UI" w:cs="Segoe UI"/>
      <w:sz w:val="18"/>
      <w:szCs w:val="18"/>
    </w:rPr>
  </w:style>
  <w:style w:type="character" w:styleId="Hyperlink">
    <w:name w:val="Hyperlink"/>
    <w:basedOn w:val="Absatz-Standardschriftart"/>
    <w:uiPriority w:val="99"/>
    <w:unhideWhenUsed/>
    <w:rsid w:val="002E5599"/>
    <w:rPr>
      <w:color w:val="0000FF" w:themeColor="hyperlink"/>
      <w:u w:val="single"/>
    </w:rPr>
  </w:style>
  <w:style w:type="character" w:customStyle="1" w:styleId="berschrift3Zchn">
    <w:name w:val="Überschrift 3 Zchn"/>
    <w:basedOn w:val="Absatz-Standardschriftart"/>
    <w:link w:val="berschrift3"/>
    <w:rsid w:val="00B94987"/>
    <w:rPr>
      <w:rFonts w:ascii="Arial" w:eastAsia="Times New Roman" w:hAnsi="Arial" w:cs="Times New Roman"/>
      <w:b/>
      <w:bCs/>
      <w:szCs w:val="20"/>
    </w:rPr>
  </w:style>
  <w:style w:type="table" w:styleId="Tabellenraster">
    <w:name w:val="Table Grid"/>
    <w:basedOn w:val="NormaleTabelle"/>
    <w:uiPriority w:val="59"/>
    <w:rsid w:val="001D5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941682"/>
    <w:pPr>
      <w:spacing w:after="0" w:line="240" w:lineRule="auto"/>
      <w:jc w:val="both"/>
    </w:pPr>
    <w:rPr>
      <w:rFonts w:ascii="CorpoS" w:eastAsia="Times New Roman" w:hAnsi="CorpoS" w:cs="Times New Roman"/>
      <w:szCs w:val="24"/>
      <w:lang w:eastAsia="de-DE"/>
    </w:rPr>
  </w:style>
  <w:style w:type="character" w:customStyle="1" w:styleId="TextkrperZchn">
    <w:name w:val="Textkörper Zchn"/>
    <w:basedOn w:val="Absatz-Standardschriftart"/>
    <w:link w:val="Textkrper"/>
    <w:rsid w:val="00941682"/>
    <w:rPr>
      <w:rFonts w:ascii="CorpoS" w:eastAsia="Times New Roman" w:hAnsi="CorpoS" w:cs="Times New Roman"/>
      <w:szCs w:val="24"/>
      <w:lang w:eastAsia="de-DE"/>
    </w:rPr>
  </w:style>
  <w:style w:type="paragraph" w:styleId="StandardWeb">
    <w:name w:val="Normal (Web)"/>
    <w:basedOn w:val="Standard"/>
    <w:uiPriority w:val="99"/>
    <w:unhideWhenUsed/>
    <w:rsid w:val="00D60B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br">
    <w:name w:val="nobr"/>
    <w:basedOn w:val="Absatz-Standardschriftart"/>
    <w:rsid w:val="00D60B51"/>
  </w:style>
  <w:style w:type="character" w:customStyle="1" w:styleId="fa">
    <w:name w:val="fa"/>
    <w:basedOn w:val="Absatz-Standardschriftart"/>
    <w:rsid w:val="00D60B51"/>
  </w:style>
  <w:style w:type="paragraph" w:styleId="Kommentarthema">
    <w:name w:val="annotation subject"/>
    <w:basedOn w:val="Kommentartext"/>
    <w:next w:val="Kommentartext"/>
    <w:link w:val="KommentarthemaZchn"/>
    <w:uiPriority w:val="99"/>
    <w:semiHidden/>
    <w:unhideWhenUsed/>
    <w:rsid w:val="00583186"/>
    <w:pPr>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583186"/>
    <w:rPr>
      <w:rFonts w:ascii="Arial" w:eastAsia="Times New Roman" w:hAnsi="Arial" w:cs="Arial"/>
      <w:b/>
      <w:bCs/>
      <w:sz w:val="20"/>
      <w:szCs w:val="20"/>
      <w:lang w:eastAsia="de-DE"/>
    </w:rPr>
  </w:style>
  <w:style w:type="character" w:customStyle="1" w:styleId="berschrift1Zchn">
    <w:name w:val="Überschrift 1 Zchn"/>
    <w:basedOn w:val="Absatz-Standardschriftart"/>
    <w:link w:val="berschrift1"/>
    <w:uiPriority w:val="9"/>
    <w:rsid w:val="000C6201"/>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B94987"/>
    <w:rPr>
      <w:rFonts w:ascii="Arial" w:eastAsiaTheme="majorEastAsia" w:hAnsi="Arial" w:cstheme="majorBidi"/>
      <w:b/>
      <w:sz w:val="24"/>
      <w:szCs w:val="26"/>
    </w:rPr>
  </w:style>
  <w:style w:type="paragraph" w:styleId="Inhaltsverzeichnisberschrift">
    <w:name w:val="TOC Heading"/>
    <w:basedOn w:val="berschrift1"/>
    <w:next w:val="Standard"/>
    <w:uiPriority w:val="39"/>
    <w:unhideWhenUsed/>
    <w:qFormat/>
    <w:rsid w:val="00254FC5"/>
    <w:pPr>
      <w:spacing w:before="240" w:line="259" w:lineRule="auto"/>
      <w:outlineLvl w:val="9"/>
    </w:pPr>
    <w:rPr>
      <w:rFonts w:asciiTheme="majorHAnsi" w:hAnsiTheme="majorHAnsi"/>
      <w:b w:val="0"/>
      <w:color w:val="365F91" w:themeColor="accent1" w:themeShade="BF"/>
      <w:sz w:val="32"/>
      <w:lang w:eastAsia="de-DE"/>
    </w:rPr>
  </w:style>
  <w:style w:type="paragraph" w:styleId="Verzeichnis1">
    <w:name w:val="toc 1"/>
    <w:basedOn w:val="Standard"/>
    <w:next w:val="Standard"/>
    <w:autoRedefine/>
    <w:uiPriority w:val="39"/>
    <w:unhideWhenUsed/>
    <w:rsid w:val="00254FC5"/>
    <w:pPr>
      <w:spacing w:after="100"/>
    </w:pPr>
  </w:style>
  <w:style w:type="paragraph" w:styleId="Verzeichnis2">
    <w:name w:val="toc 2"/>
    <w:basedOn w:val="Standard"/>
    <w:next w:val="Standard"/>
    <w:autoRedefine/>
    <w:uiPriority w:val="39"/>
    <w:unhideWhenUsed/>
    <w:rsid w:val="00254FC5"/>
    <w:pPr>
      <w:tabs>
        <w:tab w:val="right" w:leader="dot" w:pos="9062"/>
      </w:tabs>
      <w:spacing w:after="240"/>
      <w:ind w:left="220"/>
    </w:pPr>
    <w:rPr>
      <w:rFonts w:ascii="Arial" w:hAnsi="Arial"/>
      <w:b/>
      <w:noProof/>
    </w:rPr>
  </w:style>
  <w:style w:type="paragraph" w:styleId="Verzeichnis3">
    <w:name w:val="toc 3"/>
    <w:basedOn w:val="Standard"/>
    <w:next w:val="Standard"/>
    <w:autoRedefine/>
    <w:uiPriority w:val="39"/>
    <w:unhideWhenUsed/>
    <w:rsid w:val="00254FC5"/>
    <w:pPr>
      <w:tabs>
        <w:tab w:val="left" w:pos="880"/>
        <w:tab w:val="right" w:leader="dot" w:pos="9062"/>
      </w:tabs>
      <w:spacing w:after="100"/>
      <w:ind w:left="851"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52387">
      <w:bodyDiv w:val="1"/>
      <w:marLeft w:val="0"/>
      <w:marRight w:val="0"/>
      <w:marTop w:val="0"/>
      <w:marBottom w:val="0"/>
      <w:divBdr>
        <w:top w:val="none" w:sz="0" w:space="0" w:color="auto"/>
        <w:left w:val="none" w:sz="0" w:space="0" w:color="auto"/>
        <w:bottom w:val="none" w:sz="0" w:space="0" w:color="auto"/>
        <w:right w:val="none" w:sz="0" w:space="0" w:color="auto"/>
      </w:divBdr>
    </w:div>
    <w:div w:id="81553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947159027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bremerhaven.de/de/verwaltung-politik-sicherheit/buergerservice/virtueller-beratungsservice/virtueller-beratungsservice.11412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atja.gente@magistrat-bremerhaven.de" TargetMode="External"/><Relationship Id="rId5" Type="http://schemas.openxmlformats.org/officeDocument/2006/relationships/webSettings" Target="webSettings.xml"/><Relationship Id="rId10" Type="http://schemas.openxmlformats.org/officeDocument/2006/relationships/hyperlink" Target="https://www.bremerhaven.de/de/verwaltung-politik-sicherheit/buergerdialog/wohnen-in-nachbarschaften-win.28702.html" TargetMode="External"/><Relationship Id="rId4" Type="http://schemas.openxmlformats.org/officeDocument/2006/relationships/settings" Target="settings.xml"/><Relationship Id="rId9" Type="http://schemas.openxmlformats.org/officeDocument/2006/relationships/hyperlink" Target="https://www.bremerhaven.de/de/verwaltung-politik-sicherheit/buergerservice/virtueller-beratungsservice/virtueller-beratungsservice.114120.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40C8-1546-4956-A98A-62B6C655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3446</Words>
  <Characters>21717</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Magistrat Bremerhaven</Company>
  <LinksUpToDate>false</LinksUpToDate>
  <CharactersWithSpaces>25113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Gente, Katja</dc:creator>
  <cp:lastModifiedBy>Gente, Katja</cp:lastModifiedBy>
  <cp:revision>2</cp:revision>
  <dcterms:created xsi:type="dcterms:W3CDTF">2024-02-16T09:45:00Z</dcterms:created>
  <dcterms:modified xsi:type="dcterms:W3CDTF">2024-02-16T09:45:00Z</dcterms:modified>
</cp:coreProperties>
</file>